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6FE6" w14:textId="791A6687" w:rsidR="00D2782D" w:rsidRDefault="00D2782D" w:rsidP="00DE2C0C">
      <w:pPr>
        <w:ind w:right="1773"/>
        <w:rPr>
          <w:rFonts w:ascii="Adelle Rg" w:eastAsia="Times New Roman" w:hAnsi="Adelle Rg" w:cs="Times New Roman"/>
          <w:b/>
          <w:bCs/>
          <w:sz w:val="48"/>
          <w:szCs w:val="48"/>
          <w:lang w:eastAsia="en-GB"/>
        </w:rPr>
      </w:pPr>
      <w:r>
        <w:rPr>
          <w:rFonts w:ascii="Adelle Rg" w:eastAsia="Times New Roman" w:hAnsi="Adelle Rg" w:cs="Times New Roman"/>
          <w:b/>
          <w:bCs/>
          <w:noProof/>
          <w:sz w:val="48"/>
          <w:szCs w:val="48"/>
          <w:lang w:eastAsia="en-GB"/>
        </w:rPr>
        <w:drawing>
          <wp:inline distT="0" distB="0" distL="0" distR="0" wp14:anchorId="0DA036B2" wp14:editId="5FB4DB85">
            <wp:extent cx="997527" cy="997527"/>
            <wp:effectExtent l="0" t="0" r="635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279" cy="10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D870" w14:textId="3E38F592" w:rsidR="00DC3997" w:rsidRPr="00DC3997" w:rsidRDefault="00DC3997" w:rsidP="00C51DC9">
      <w:pPr>
        <w:rPr>
          <w:rFonts w:ascii="Adelle Rg" w:eastAsia="Times New Roman" w:hAnsi="Adelle Rg" w:cs="Times New Roman"/>
          <w:b/>
          <w:sz w:val="52"/>
          <w:szCs w:val="52"/>
          <w:lang w:eastAsia="en-GB"/>
        </w:rPr>
      </w:pPr>
      <w:r w:rsidRPr="00DC3997">
        <w:rPr>
          <w:rFonts w:ascii="Adelle Rg" w:eastAsia="Times New Roman" w:hAnsi="Adelle Rg" w:cs="Times New Roman"/>
          <w:b/>
          <w:sz w:val="52"/>
          <w:szCs w:val="52"/>
          <w:lang w:eastAsia="en-GB"/>
        </w:rPr>
        <w:t>How accessible</w:t>
      </w:r>
      <w:r w:rsidRPr="00C05637">
        <w:rPr>
          <w:rFonts w:ascii="Adelle Rg" w:eastAsia="Times New Roman" w:hAnsi="Adelle Rg" w:cs="Times New Roman"/>
          <w:b/>
          <w:sz w:val="52"/>
          <w:szCs w:val="52"/>
          <w:lang w:eastAsia="en-GB"/>
        </w:rPr>
        <w:t xml:space="preserve"> </w:t>
      </w:r>
      <w:r w:rsidRPr="00DC3997">
        <w:rPr>
          <w:rFonts w:ascii="Adelle Rg" w:eastAsia="Times New Roman" w:hAnsi="Adelle Rg" w:cs="Times New Roman"/>
          <w:b/>
          <w:sz w:val="52"/>
          <w:szCs w:val="52"/>
          <w:lang w:eastAsia="en-GB"/>
        </w:rPr>
        <w:t xml:space="preserve">are </w:t>
      </w:r>
      <w:r w:rsidRPr="00C05637">
        <w:rPr>
          <w:rFonts w:ascii="Adelle Rg" w:eastAsia="Times New Roman" w:hAnsi="Adelle Rg" w:cs="Times New Roman"/>
          <w:b/>
          <w:sz w:val="52"/>
          <w:szCs w:val="52"/>
          <w:lang w:eastAsia="en-GB"/>
        </w:rPr>
        <w:t xml:space="preserve">energy </w:t>
      </w:r>
      <w:r w:rsidRPr="00DC3997">
        <w:rPr>
          <w:rFonts w:ascii="Adelle Rg" w:eastAsia="Times New Roman" w:hAnsi="Adelle Rg" w:cs="Times New Roman"/>
          <w:b/>
          <w:sz w:val="52"/>
          <w:szCs w:val="52"/>
          <w:lang w:eastAsia="en-GB"/>
        </w:rPr>
        <w:t>switching services?</w:t>
      </w:r>
      <w:r w:rsidR="00697576" w:rsidRPr="00C05637">
        <w:rPr>
          <w:rFonts w:ascii="Adelle Rg" w:eastAsia="Times New Roman" w:hAnsi="Adelle Rg" w:cs="Times New Roman"/>
          <w:b/>
          <w:sz w:val="52"/>
          <w:szCs w:val="52"/>
          <w:lang w:eastAsia="en-GB"/>
        </w:rPr>
        <w:t xml:space="preserve"> </w:t>
      </w:r>
      <w:r w:rsidR="000318B5">
        <w:rPr>
          <w:rFonts w:ascii="Adelle Rg" w:eastAsia="Times New Roman" w:hAnsi="Adelle Rg" w:cs="Times New Roman"/>
          <w:b/>
          <w:sz w:val="52"/>
          <w:szCs w:val="52"/>
          <w:lang w:eastAsia="en-GB"/>
        </w:rPr>
        <w:t xml:space="preserve">  Research Note</w:t>
      </w:r>
    </w:p>
    <w:p w14:paraId="2896F52E" w14:textId="77777777" w:rsidR="00D2782D" w:rsidRDefault="00D2782D">
      <w:pPr>
        <w:rPr>
          <w:rFonts w:ascii="Adelle Rg" w:hAnsi="Adelle Rg"/>
          <w:sz w:val="24"/>
          <w:szCs w:val="24"/>
        </w:rPr>
        <w:sectPr w:rsidR="00D2782D" w:rsidSect="00DE2C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394" w:bottom="1440" w:left="1440" w:header="708" w:footer="708" w:gutter="0"/>
          <w:cols w:num="2" w:space="57" w:equalWidth="0">
            <w:col w:w="2438" w:space="57"/>
            <w:col w:w="6577"/>
          </w:cols>
          <w:docGrid w:linePitch="360"/>
        </w:sectPr>
      </w:pPr>
    </w:p>
    <w:p w14:paraId="79537C83" w14:textId="3A1090FC" w:rsidR="00DC3997" w:rsidRDefault="00DC3997">
      <w:pPr>
        <w:rPr>
          <w:rFonts w:ascii="Adelle Rg" w:hAnsi="Adelle Rg"/>
          <w:sz w:val="24"/>
          <w:szCs w:val="24"/>
        </w:rPr>
      </w:pPr>
    </w:p>
    <w:p w14:paraId="6167347F" w14:textId="52D60354" w:rsidR="00EC527E" w:rsidRDefault="00415359" w:rsidP="00F117D9">
      <w:pPr>
        <w:rPr>
          <w:rFonts w:ascii="Adelle Rg" w:hAnsi="Adelle Rg"/>
          <w:sz w:val="24"/>
          <w:szCs w:val="24"/>
        </w:rPr>
      </w:pPr>
      <w:r w:rsidRPr="006F1147">
        <w:rPr>
          <w:rFonts w:ascii="Adelle Rg" w:hAnsi="Adelle Rg"/>
          <w:b/>
          <w:sz w:val="32"/>
          <w:szCs w:val="32"/>
        </w:rPr>
        <w:t>Research Objectives</w:t>
      </w:r>
    </w:p>
    <w:p w14:paraId="1EF758F2" w14:textId="543DC97A" w:rsidR="00F117D9" w:rsidRPr="003E05F9" w:rsidRDefault="00397526" w:rsidP="00F117D9">
      <w:pPr>
        <w:rPr>
          <w:rFonts w:ascii="Adelle Rg" w:hAnsi="Adelle Rg"/>
          <w:sz w:val="24"/>
          <w:szCs w:val="24"/>
        </w:rPr>
      </w:pPr>
      <w:r w:rsidRPr="003E05F9">
        <w:rPr>
          <w:rFonts w:ascii="Adelle Rg" w:hAnsi="Adelle Rg"/>
          <w:sz w:val="24"/>
          <w:szCs w:val="24"/>
        </w:rPr>
        <w:t>Th</w:t>
      </w:r>
      <w:r w:rsidR="000A64BC" w:rsidRPr="003E05F9">
        <w:rPr>
          <w:rFonts w:ascii="Adelle Rg" w:hAnsi="Adelle Rg"/>
          <w:sz w:val="24"/>
          <w:szCs w:val="24"/>
        </w:rPr>
        <w:t xml:space="preserve">e aims of this </w:t>
      </w:r>
      <w:r w:rsidR="00DF12FA" w:rsidRPr="003E05F9">
        <w:rPr>
          <w:rFonts w:ascii="Adelle Rg" w:hAnsi="Adelle Rg"/>
          <w:sz w:val="24"/>
          <w:szCs w:val="24"/>
        </w:rPr>
        <w:t xml:space="preserve">research, </w:t>
      </w:r>
      <w:r w:rsidR="000A64BC" w:rsidRPr="003E05F9">
        <w:rPr>
          <w:rFonts w:ascii="Adelle Rg" w:hAnsi="Adelle Rg"/>
          <w:sz w:val="24"/>
          <w:szCs w:val="24"/>
        </w:rPr>
        <w:t xml:space="preserve">were </w:t>
      </w:r>
    </w:p>
    <w:p w14:paraId="2D97F32A" w14:textId="02BC2F27" w:rsidR="00F117D9" w:rsidRPr="003E05F9" w:rsidRDefault="00415359" w:rsidP="000F2AD9">
      <w:pPr>
        <w:pStyle w:val="ListParagraph"/>
        <w:numPr>
          <w:ilvl w:val="0"/>
          <w:numId w:val="15"/>
        </w:numPr>
        <w:rPr>
          <w:rFonts w:ascii="Adelle Rg" w:eastAsia="Times New Roman" w:hAnsi="Adelle Rg" w:cs="Times New Roman"/>
          <w:sz w:val="24"/>
          <w:szCs w:val="24"/>
          <w:lang w:eastAsia="en-GB"/>
        </w:rPr>
      </w:pPr>
      <w:r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To </w:t>
      </w:r>
      <w:r w:rsidR="007A330B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investigate how</w:t>
      </w:r>
      <w:r w:rsidR="007703DB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accessible and easy to use</w:t>
      </w:r>
      <w:r w:rsidR="00F117D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these sites and services are for disabled and older energy consumers</w:t>
      </w:r>
      <w:r w:rsidR="007703DB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, including for users of assistive technology</w:t>
      </w:r>
      <w:r w:rsidR="00F117D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,</w:t>
      </w:r>
      <w:r w:rsidR="007703DB" w:rsidRPr="003E05F9">
        <w:rPr>
          <w:rFonts w:ascii="Adelle Rg" w:hAnsi="Adelle Rg"/>
          <w:sz w:val="24"/>
          <w:szCs w:val="24"/>
        </w:rPr>
        <w:t xml:space="preserve"> and </w:t>
      </w:r>
    </w:p>
    <w:p w14:paraId="2C14EB48" w14:textId="714DDAF2" w:rsidR="00415359" w:rsidRPr="003E05F9" w:rsidRDefault="006A60CA" w:rsidP="000F2AD9">
      <w:pPr>
        <w:pStyle w:val="ListParagraph"/>
        <w:numPr>
          <w:ilvl w:val="0"/>
          <w:numId w:val="15"/>
        </w:numPr>
        <w:spacing w:after="0" w:line="240" w:lineRule="auto"/>
        <w:rPr>
          <w:rFonts w:ascii="Adelle Rg" w:eastAsia="Times New Roman" w:hAnsi="Adelle Rg" w:cs="Times New Roman"/>
          <w:sz w:val="24"/>
          <w:szCs w:val="24"/>
          <w:lang w:eastAsia="en-GB"/>
        </w:rPr>
      </w:pPr>
      <w:r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T</w:t>
      </w:r>
      <w:r w:rsidR="0041535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o </w:t>
      </w:r>
      <w:r w:rsidR="00F117D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i</w:t>
      </w:r>
      <w:r w:rsidR="004A51BC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ncrease awareness of the accessibility and usability needs of </w:t>
      </w:r>
      <w:r w:rsidR="00130B2A">
        <w:rPr>
          <w:rFonts w:ascii="Adelle Rg" w:eastAsia="Times New Roman" w:hAnsi="Adelle Rg" w:cs="Times New Roman"/>
          <w:sz w:val="24"/>
          <w:szCs w:val="24"/>
          <w:lang w:eastAsia="en-GB"/>
        </w:rPr>
        <w:t>disabled and older</w:t>
      </w:r>
      <w:r w:rsidR="0041535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customers</w:t>
      </w:r>
      <w:r w:rsidR="004A51BC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, when designing, </w:t>
      </w:r>
      <w:proofErr w:type="gramStart"/>
      <w:r w:rsidR="004A51BC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accrediting</w:t>
      </w:r>
      <w:proofErr w:type="gramEnd"/>
      <w:r w:rsidR="004A51BC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and promoting switching websites and services. </w:t>
      </w:r>
    </w:p>
    <w:p w14:paraId="681C938A" w14:textId="77777777" w:rsidR="00415359" w:rsidRPr="003E05F9" w:rsidRDefault="00415359" w:rsidP="00415359">
      <w:pPr>
        <w:pStyle w:val="ListParagraph"/>
        <w:spacing w:after="0" w:line="240" w:lineRule="auto"/>
        <w:rPr>
          <w:rFonts w:ascii="Adelle Rg" w:eastAsia="Times New Roman" w:hAnsi="Adelle Rg" w:cs="Times New Roman"/>
          <w:sz w:val="24"/>
          <w:szCs w:val="24"/>
          <w:lang w:eastAsia="en-GB"/>
        </w:rPr>
      </w:pPr>
    </w:p>
    <w:p w14:paraId="1BF8324E" w14:textId="7DD95DE5" w:rsidR="00356904" w:rsidRPr="003E05F9" w:rsidRDefault="00130B2A" w:rsidP="00356904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Our</w:t>
      </w:r>
      <w:r w:rsidR="00415359" w:rsidRPr="003E05F9">
        <w:rPr>
          <w:rFonts w:ascii="Adelle Rg" w:hAnsi="Adelle Rg"/>
          <w:sz w:val="24"/>
          <w:szCs w:val="24"/>
        </w:rPr>
        <w:t xml:space="preserve"> research was f</w:t>
      </w:r>
      <w:r w:rsidR="000A64BC" w:rsidRPr="003E05F9">
        <w:rPr>
          <w:rFonts w:ascii="Adelle Rg" w:hAnsi="Adelle Rg"/>
          <w:sz w:val="24"/>
          <w:szCs w:val="24"/>
        </w:rPr>
        <w:t>unded through The Energy Redress Scheme</w:t>
      </w:r>
      <w:r w:rsidR="007114BD">
        <w:rPr>
          <w:rFonts w:ascii="Adelle Rg" w:hAnsi="Adelle Rg"/>
          <w:sz w:val="24"/>
          <w:szCs w:val="24"/>
        </w:rPr>
        <w:t xml:space="preserve"> and t</w:t>
      </w:r>
      <w:r w:rsidR="000E3C1A" w:rsidRPr="003E05F9">
        <w:rPr>
          <w:rFonts w:ascii="Adelle Rg" w:hAnsi="Adelle Rg"/>
          <w:sz w:val="24"/>
          <w:szCs w:val="24"/>
        </w:rPr>
        <w:t xml:space="preserve">he </w:t>
      </w:r>
      <w:r w:rsidR="00430E41" w:rsidRPr="003E05F9">
        <w:rPr>
          <w:rFonts w:ascii="Adelle Rg" w:hAnsi="Adelle Rg"/>
          <w:sz w:val="24"/>
          <w:szCs w:val="24"/>
        </w:rPr>
        <w:t>findings</w:t>
      </w:r>
      <w:r w:rsidR="000E3C1A" w:rsidRPr="003E05F9">
        <w:rPr>
          <w:rFonts w:ascii="Adelle Rg" w:hAnsi="Adelle Rg"/>
          <w:sz w:val="24"/>
          <w:szCs w:val="24"/>
        </w:rPr>
        <w:t xml:space="preserve"> </w:t>
      </w:r>
      <w:r w:rsidR="00430E41" w:rsidRPr="003E05F9">
        <w:rPr>
          <w:rFonts w:ascii="Adelle Rg" w:hAnsi="Adelle Rg"/>
          <w:sz w:val="24"/>
          <w:szCs w:val="24"/>
        </w:rPr>
        <w:t>have been published and promoted as consumer guidance</w:t>
      </w:r>
      <w:r w:rsidR="000D1AC5" w:rsidRPr="003E05F9">
        <w:rPr>
          <w:rFonts w:ascii="Adelle Rg" w:hAnsi="Adelle Rg"/>
          <w:sz w:val="24"/>
          <w:szCs w:val="24"/>
        </w:rPr>
        <w:t>,</w:t>
      </w:r>
      <w:r w:rsidR="00430E41" w:rsidRPr="003E05F9">
        <w:rPr>
          <w:rFonts w:ascii="Adelle Rg" w:hAnsi="Adelle Rg"/>
          <w:sz w:val="24"/>
          <w:szCs w:val="24"/>
        </w:rPr>
        <w:t xml:space="preserve"> to help </w:t>
      </w:r>
      <w:r w:rsidR="00A642F0">
        <w:rPr>
          <w:rFonts w:ascii="Adelle Rg" w:hAnsi="Adelle Rg"/>
          <w:sz w:val="24"/>
          <w:szCs w:val="24"/>
        </w:rPr>
        <w:t xml:space="preserve">enable </w:t>
      </w:r>
      <w:r w:rsidR="000D1AC5" w:rsidRPr="003E05F9">
        <w:rPr>
          <w:rFonts w:ascii="Adelle Rg" w:hAnsi="Adelle Rg"/>
          <w:sz w:val="24"/>
          <w:szCs w:val="24"/>
        </w:rPr>
        <w:t>disabled and older consumers to make informed choices</w:t>
      </w:r>
      <w:r w:rsidR="007C3AFA" w:rsidRPr="003E05F9">
        <w:rPr>
          <w:rFonts w:ascii="Adelle Rg" w:hAnsi="Adelle Rg"/>
          <w:sz w:val="24"/>
          <w:szCs w:val="24"/>
        </w:rPr>
        <w:t xml:space="preserve">. </w:t>
      </w:r>
    </w:p>
    <w:p w14:paraId="36728B13" w14:textId="33140219" w:rsidR="00F92840" w:rsidRPr="00F92840" w:rsidRDefault="00356904" w:rsidP="00356904">
      <w:pPr>
        <w:spacing w:after="0" w:line="240" w:lineRule="auto"/>
        <w:rPr>
          <w:rFonts w:ascii="Adelle Rg" w:eastAsia="Times New Roman" w:hAnsi="Adelle Rg" w:cs="Times New Roman"/>
          <w:sz w:val="24"/>
          <w:szCs w:val="24"/>
          <w:lang w:eastAsia="en-GB"/>
        </w:rPr>
      </w:pPr>
      <w:r w:rsidRPr="003E05F9">
        <w:rPr>
          <w:rFonts w:ascii="Adelle Rg" w:hAnsi="Adelle Rg"/>
          <w:sz w:val="24"/>
          <w:szCs w:val="24"/>
        </w:rPr>
        <w:t>It is also hoped that th</w:t>
      </w:r>
      <w:r w:rsidR="002C27CE" w:rsidRPr="003E05F9">
        <w:rPr>
          <w:rFonts w:ascii="Adelle Rg" w:hAnsi="Adelle Rg"/>
          <w:sz w:val="24"/>
          <w:szCs w:val="24"/>
        </w:rPr>
        <w:t xml:space="preserve">e research </w:t>
      </w:r>
      <w:r w:rsidR="00D50603">
        <w:rPr>
          <w:rFonts w:ascii="Adelle Rg" w:hAnsi="Adelle Rg"/>
          <w:sz w:val="24"/>
          <w:szCs w:val="24"/>
        </w:rPr>
        <w:t>findings and</w:t>
      </w:r>
      <w:r w:rsidR="00987255">
        <w:rPr>
          <w:rFonts w:ascii="Adelle Rg" w:hAnsi="Adelle Rg"/>
          <w:sz w:val="24"/>
          <w:szCs w:val="24"/>
        </w:rPr>
        <w:t xml:space="preserve"> </w:t>
      </w:r>
      <w:r w:rsidR="002C27CE" w:rsidRPr="003E05F9">
        <w:rPr>
          <w:rFonts w:ascii="Adelle Rg" w:hAnsi="Adelle Rg"/>
          <w:sz w:val="24"/>
          <w:szCs w:val="24"/>
        </w:rPr>
        <w:t xml:space="preserve">recommendations </w:t>
      </w:r>
      <w:r w:rsidR="00987255">
        <w:rPr>
          <w:rFonts w:ascii="Adelle Rg" w:hAnsi="Adelle Rg"/>
          <w:sz w:val="24"/>
          <w:szCs w:val="24"/>
        </w:rPr>
        <w:t xml:space="preserve">will </w:t>
      </w:r>
      <w:r w:rsidR="003E05F9" w:rsidRPr="003E05F9">
        <w:rPr>
          <w:rFonts w:ascii="Adelle Rg" w:hAnsi="Adelle Rg"/>
          <w:sz w:val="24"/>
          <w:szCs w:val="24"/>
        </w:rPr>
        <w:t xml:space="preserve">provide </w:t>
      </w:r>
      <w:r w:rsidR="003E05F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>i</w:t>
      </w:r>
      <w:r w:rsidR="00F92840" w:rsidRPr="00F92840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ncreased understanding </w:t>
      </w:r>
      <w:r w:rsidR="00E1270B">
        <w:rPr>
          <w:rFonts w:ascii="Adelle Rg" w:eastAsia="Times New Roman" w:hAnsi="Adelle Rg" w:cs="Times New Roman"/>
          <w:sz w:val="24"/>
          <w:szCs w:val="24"/>
          <w:lang w:eastAsia="en-GB"/>
        </w:rPr>
        <w:t>for</w:t>
      </w:r>
      <w:r w:rsidR="00F92840" w:rsidRPr="00F92840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industry, regulators and policy makers about the needs and experiences of disabled and older energy consumers when switching</w:t>
      </w:r>
      <w:r w:rsidR="003E05F9" w:rsidRPr="003E05F9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. </w:t>
      </w:r>
    </w:p>
    <w:p w14:paraId="18F43B17" w14:textId="77777777" w:rsidR="003E05F9" w:rsidRDefault="003E05F9">
      <w:pPr>
        <w:rPr>
          <w:rFonts w:ascii="Adelle Rg" w:hAnsi="Adelle Rg"/>
          <w:sz w:val="24"/>
          <w:szCs w:val="24"/>
        </w:rPr>
      </w:pPr>
    </w:p>
    <w:p w14:paraId="7DF5FDA8" w14:textId="75A6BED7" w:rsidR="001300B9" w:rsidRPr="007C4842" w:rsidRDefault="006D7A7A">
      <w:pPr>
        <w:rPr>
          <w:rFonts w:ascii="Adelle Rg" w:hAnsi="Adelle Rg"/>
          <w:b/>
          <w:sz w:val="32"/>
          <w:szCs w:val="32"/>
        </w:rPr>
      </w:pPr>
      <w:r w:rsidRPr="007C4842">
        <w:rPr>
          <w:rFonts w:ascii="Adelle Rg" w:hAnsi="Adelle Rg"/>
          <w:b/>
          <w:sz w:val="32"/>
          <w:szCs w:val="32"/>
        </w:rPr>
        <w:t>Methodology</w:t>
      </w:r>
    </w:p>
    <w:p w14:paraId="3F8A75AE" w14:textId="002976AE" w:rsidR="00624104" w:rsidRPr="007C2C27" w:rsidRDefault="00CA56CA" w:rsidP="00624104">
      <w:pPr>
        <w:rPr>
          <w:rFonts w:ascii="Adelle Rg" w:hAnsi="Adelle Rg"/>
          <w:sz w:val="24"/>
          <w:szCs w:val="24"/>
        </w:rPr>
      </w:pPr>
      <w:r w:rsidRPr="00624104">
        <w:rPr>
          <w:rFonts w:ascii="Adelle Rg" w:hAnsi="Adelle Rg"/>
          <w:sz w:val="24"/>
          <w:szCs w:val="24"/>
        </w:rPr>
        <w:t xml:space="preserve">The </w:t>
      </w:r>
      <w:r w:rsidRPr="007C2C27">
        <w:rPr>
          <w:rFonts w:ascii="Adelle Rg" w:hAnsi="Adelle Rg"/>
          <w:sz w:val="24"/>
          <w:szCs w:val="24"/>
        </w:rPr>
        <w:t>research included</w:t>
      </w:r>
      <w:r w:rsidR="006D2CCB">
        <w:rPr>
          <w:rFonts w:ascii="Adelle Rg" w:hAnsi="Adelle Rg"/>
          <w:sz w:val="24"/>
          <w:szCs w:val="24"/>
        </w:rPr>
        <w:t xml:space="preserve"> three main elements:</w:t>
      </w:r>
    </w:p>
    <w:p w14:paraId="7EC90E4D" w14:textId="1290293B" w:rsidR="009C6D38" w:rsidRPr="007C2C27" w:rsidRDefault="00DB1C42" w:rsidP="00624104">
      <w:pPr>
        <w:pStyle w:val="ListParagraph"/>
        <w:numPr>
          <w:ilvl w:val="0"/>
          <w:numId w:val="14"/>
        </w:numPr>
        <w:rPr>
          <w:rFonts w:ascii="Adelle Rg" w:eastAsia="Times New Roman" w:hAnsi="Adelle Rg" w:cs="Times New Roman"/>
          <w:sz w:val="24"/>
          <w:szCs w:val="24"/>
          <w:lang w:eastAsia="en-GB"/>
        </w:rPr>
      </w:pPr>
      <w:r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A survey to explore disabled and older energy users' needs and experiences when switching energy providers using cost comparison sites and switching services </w:t>
      </w:r>
    </w:p>
    <w:p w14:paraId="03A248E4" w14:textId="10185F42" w:rsidR="009C6D38" w:rsidRPr="007C2C27" w:rsidRDefault="00413A41" w:rsidP="00624104">
      <w:pPr>
        <w:pStyle w:val="ListParagraph"/>
        <w:numPr>
          <w:ilvl w:val="0"/>
          <w:numId w:val="14"/>
        </w:numPr>
        <w:rPr>
          <w:rFonts w:ascii="Adelle Rg" w:eastAsia="Times New Roman" w:hAnsi="Adelle Rg" w:cs="Times New Roman"/>
          <w:sz w:val="24"/>
          <w:szCs w:val="24"/>
          <w:lang w:eastAsia="en-GB"/>
        </w:rPr>
      </w:pPr>
      <w:r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Desk research </w:t>
      </w:r>
      <w:r w:rsidR="007D4997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>and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</w:t>
      </w:r>
      <w:r w:rsidR="00C34DD6">
        <w:rPr>
          <w:rFonts w:ascii="Adelle Rg" w:eastAsia="Times New Roman" w:hAnsi="Adelle Rg" w:cs="Times New Roman"/>
          <w:sz w:val="24"/>
          <w:szCs w:val="24"/>
          <w:lang w:eastAsia="en-GB"/>
        </w:rPr>
        <w:t>content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evaluation of </w:t>
      </w:r>
      <w:r w:rsidR="007B7EE6">
        <w:rPr>
          <w:rFonts w:ascii="Adelle Rg" w:eastAsia="Times New Roman" w:hAnsi="Adelle Rg" w:cs="Times New Roman"/>
          <w:sz w:val="24"/>
          <w:szCs w:val="24"/>
          <w:lang w:eastAsia="en-GB"/>
        </w:rPr>
        <w:t>16</w:t>
      </w:r>
      <w:r w:rsidR="00AD0D2C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of the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most 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>popular switching websites</w:t>
      </w:r>
      <w:r w:rsidR="00AD0D2C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(identified from the survey)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, </w:t>
      </w:r>
      <w:r w:rsidR="007D4997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to identify 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their </w:t>
      </w:r>
      <w:r w:rsidR="007D4997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key features and 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areas of </w:t>
      </w:r>
      <w:r w:rsidR="007D4997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>content</w:t>
      </w:r>
      <w:r w:rsidR="00DB1C42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. </w:t>
      </w:r>
    </w:p>
    <w:p w14:paraId="4B635DC2" w14:textId="774A99B6" w:rsidR="009C6D38" w:rsidRDefault="00FA10C5" w:rsidP="00624104">
      <w:pPr>
        <w:pStyle w:val="ListParagraph"/>
        <w:numPr>
          <w:ilvl w:val="0"/>
          <w:numId w:val="14"/>
        </w:numPr>
        <w:rPr>
          <w:rFonts w:ascii="Adelle Rg" w:eastAsia="Times New Roman" w:hAnsi="Adelle Rg" w:cs="Times New Roman"/>
          <w:sz w:val="24"/>
          <w:szCs w:val="24"/>
          <w:lang w:eastAsia="en-GB"/>
        </w:rPr>
      </w:pPr>
      <w:r>
        <w:rPr>
          <w:rFonts w:ascii="Adelle Rg" w:eastAsia="Times New Roman" w:hAnsi="Adelle Rg" w:cs="Times New Roman"/>
          <w:sz w:val="24"/>
          <w:szCs w:val="24"/>
          <w:lang w:eastAsia="en-GB"/>
        </w:rPr>
        <w:t>U</w:t>
      </w:r>
      <w:r w:rsidR="00413A41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ser </w:t>
      </w:r>
      <w:r w:rsidR="009C6D38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>evaluation</w:t>
      </w:r>
      <w:r w:rsidR="00CA0C5E">
        <w:rPr>
          <w:rFonts w:ascii="Adelle Rg" w:eastAsia="Times New Roman" w:hAnsi="Adelle Rg" w:cs="Times New Roman"/>
          <w:sz w:val="24"/>
          <w:szCs w:val="24"/>
          <w:lang w:eastAsia="en-GB"/>
        </w:rPr>
        <w:t>s</w:t>
      </w:r>
      <w:r w:rsidR="009C6D38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of the accessibility and usability </w:t>
      </w:r>
      <w:r w:rsidR="005526CF">
        <w:rPr>
          <w:rFonts w:ascii="Adelle Rg" w:eastAsia="Times New Roman" w:hAnsi="Adelle Rg" w:cs="Times New Roman"/>
          <w:sz w:val="24"/>
          <w:szCs w:val="24"/>
          <w:lang w:eastAsia="en-GB"/>
        </w:rPr>
        <w:t>of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</w:t>
      </w:r>
      <w:r w:rsidR="007B7EE6">
        <w:rPr>
          <w:rFonts w:ascii="Adelle Rg" w:eastAsia="Times New Roman" w:hAnsi="Adelle Rg" w:cs="Times New Roman"/>
          <w:sz w:val="24"/>
          <w:szCs w:val="24"/>
          <w:lang w:eastAsia="en-GB"/>
        </w:rPr>
        <w:t>16</w:t>
      </w:r>
      <w:r w:rsidR="009C6D38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</w:t>
      </w:r>
      <w:r w:rsidR="005526CF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of the 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most popular </w:t>
      </w:r>
      <w:r w:rsidR="00902837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sites and services by 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a panel of </w:t>
      </w:r>
      <w:r w:rsidR="00413A41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disabled </w:t>
      </w:r>
      <w:r>
        <w:rPr>
          <w:rFonts w:ascii="Adelle Rg" w:eastAsia="Times New Roman" w:hAnsi="Adelle Rg" w:cs="Times New Roman"/>
          <w:sz w:val="24"/>
          <w:szCs w:val="24"/>
          <w:lang w:eastAsia="en-GB"/>
        </w:rPr>
        <w:t>people</w:t>
      </w:r>
      <w:r w:rsidR="00624104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from RiDC’s Consumer Panel.</w:t>
      </w:r>
    </w:p>
    <w:p w14:paraId="03F7C00D" w14:textId="01B91E04" w:rsidR="000318B5" w:rsidRDefault="000318B5" w:rsidP="000318B5">
      <w:pPr>
        <w:rPr>
          <w:rFonts w:ascii="Adelle Rg" w:eastAsia="Times New Roman" w:hAnsi="Adelle Rg" w:cs="Times New Roman"/>
          <w:sz w:val="24"/>
          <w:szCs w:val="24"/>
          <w:lang w:eastAsia="en-GB"/>
        </w:rPr>
      </w:pPr>
    </w:p>
    <w:p w14:paraId="35C13926" w14:textId="77777777" w:rsidR="000318B5" w:rsidRPr="000318B5" w:rsidRDefault="000318B5" w:rsidP="000318B5">
      <w:pPr>
        <w:rPr>
          <w:rFonts w:ascii="Adelle Rg" w:eastAsia="Times New Roman" w:hAnsi="Adelle Rg" w:cs="Times New Roman"/>
          <w:sz w:val="24"/>
          <w:szCs w:val="24"/>
          <w:lang w:eastAsia="en-GB"/>
        </w:rPr>
      </w:pPr>
    </w:p>
    <w:p w14:paraId="48CDECBC" w14:textId="11362EFF" w:rsidR="00EB012E" w:rsidRDefault="009F6F1A">
      <w:pPr>
        <w:rPr>
          <w:rFonts w:ascii="Adelle Rg" w:hAnsi="Adelle Rg"/>
          <w:b/>
          <w:bCs/>
          <w:sz w:val="32"/>
          <w:szCs w:val="32"/>
        </w:rPr>
      </w:pPr>
      <w:r w:rsidRPr="00CA3F86">
        <w:rPr>
          <w:rFonts w:ascii="Adelle Rg" w:hAnsi="Adelle Rg"/>
          <w:b/>
          <w:bCs/>
          <w:sz w:val="32"/>
          <w:szCs w:val="32"/>
        </w:rPr>
        <w:lastRenderedPageBreak/>
        <w:t xml:space="preserve">Research </w:t>
      </w:r>
      <w:r w:rsidR="0065250D">
        <w:rPr>
          <w:rFonts w:ascii="Adelle Rg" w:hAnsi="Adelle Rg"/>
          <w:b/>
          <w:bCs/>
          <w:sz w:val="32"/>
          <w:szCs w:val="32"/>
        </w:rPr>
        <w:t>elements</w:t>
      </w:r>
    </w:p>
    <w:p w14:paraId="7C58EDFB" w14:textId="3DD1D3BC" w:rsidR="002441D0" w:rsidRDefault="00EB012E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b/>
          <w:bCs/>
          <w:sz w:val="28"/>
          <w:szCs w:val="28"/>
        </w:rPr>
        <w:t>Survey</w:t>
      </w:r>
      <w:r w:rsidR="005E6A77">
        <w:rPr>
          <w:rFonts w:ascii="Adelle Rg" w:hAnsi="Adelle Rg"/>
          <w:b/>
          <w:bCs/>
          <w:sz w:val="28"/>
          <w:szCs w:val="28"/>
        </w:rPr>
        <w:t xml:space="preserve"> </w:t>
      </w:r>
    </w:p>
    <w:p w14:paraId="61F853E8" w14:textId="723F2AC6" w:rsidR="0070316B" w:rsidRDefault="00FB191A">
      <w:pPr>
        <w:rPr>
          <w:rFonts w:ascii="Adelle Rg" w:hAnsi="Adelle Rg"/>
          <w:sz w:val="24"/>
          <w:szCs w:val="24"/>
        </w:rPr>
      </w:pPr>
      <w:r w:rsidRPr="0070316B">
        <w:rPr>
          <w:rFonts w:ascii="Adelle Rg" w:hAnsi="Adelle Rg"/>
          <w:sz w:val="24"/>
          <w:szCs w:val="24"/>
        </w:rPr>
        <w:t>In March 2021</w:t>
      </w:r>
      <w:r w:rsidR="00E00B97">
        <w:rPr>
          <w:rFonts w:ascii="Adelle Rg" w:hAnsi="Adelle Rg"/>
          <w:sz w:val="24"/>
          <w:szCs w:val="24"/>
        </w:rPr>
        <w:t>,</w:t>
      </w:r>
      <w:r w:rsidRPr="0070316B">
        <w:rPr>
          <w:rFonts w:ascii="Adelle Rg" w:hAnsi="Adelle Rg"/>
          <w:sz w:val="24"/>
          <w:szCs w:val="24"/>
        </w:rPr>
        <w:t xml:space="preserve"> </w:t>
      </w:r>
      <w:r w:rsidR="00892DB3" w:rsidRPr="0070316B">
        <w:rPr>
          <w:rFonts w:ascii="Adelle Rg" w:hAnsi="Adelle Rg"/>
          <w:sz w:val="24"/>
          <w:szCs w:val="24"/>
        </w:rPr>
        <w:t xml:space="preserve">an online survey was sent to </w:t>
      </w:r>
      <w:r w:rsidR="00881354" w:rsidRPr="0070316B">
        <w:rPr>
          <w:rFonts w:ascii="Adelle Rg" w:hAnsi="Adelle Rg"/>
          <w:sz w:val="24"/>
          <w:szCs w:val="24"/>
        </w:rPr>
        <w:t xml:space="preserve">2500 disabled and older people who are members of the RiDC Consumer Panel. </w:t>
      </w:r>
      <w:r w:rsidR="004E46B2">
        <w:rPr>
          <w:rFonts w:ascii="Adelle Rg" w:hAnsi="Adelle Rg"/>
          <w:sz w:val="24"/>
          <w:szCs w:val="24"/>
        </w:rPr>
        <w:t xml:space="preserve">The survey </w:t>
      </w:r>
      <w:r w:rsidR="00071E8C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>explore</w:t>
      </w:r>
      <w:r w:rsidR="008A1AC7">
        <w:rPr>
          <w:rFonts w:ascii="Adelle Rg" w:eastAsia="Times New Roman" w:hAnsi="Adelle Rg" w:cs="Times New Roman"/>
          <w:sz w:val="24"/>
          <w:szCs w:val="24"/>
          <w:lang w:eastAsia="en-GB"/>
        </w:rPr>
        <w:t>d</w:t>
      </w:r>
      <w:r w:rsidR="00071E8C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disabled and older energy users' needs and experiences when switching energy providers </w:t>
      </w:r>
      <w:r w:rsidR="008A1AC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and when </w:t>
      </w:r>
      <w:r w:rsidR="00071E8C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using </w:t>
      </w:r>
      <w:r w:rsidR="00762A2B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energy </w:t>
      </w:r>
      <w:r w:rsidR="00341423">
        <w:rPr>
          <w:rFonts w:ascii="Adelle Rg" w:eastAsia="Times New Roman" w:hAnsi="Adelle Rg" w:cs="Times New Roman"/>
          <w:sz w:val="24"/>
          <w:szCs w:val="24"/>
          <w:lang w:eastAsia="en-GB"/>
        </w:rPr>
        <w:t>price</w:t>
      </w:r>
      <w:r w:rsidR="00071E8C" w:rsidRPr="007C2C27">
        <w:rPr>
          <w:rFonts w:ascii="Adelle Rg" w:eastAsia="Times New Roman" w:hAnsi="Adelle Rg" w:cs="Times New Roman"/>
          <w:sz w:val="24"/>
          <w:szCs w:val="24"/>
          <w:lang w:eastAsia="en-GB"/>
        </w:rPr>
        <w:t xml:space="preserve"> comparison sites and switching services</w:t>
      </w:r>
      <w:r w:rsidR="00762A2B">
        <w:rPr>
          <w:rFonts w:ascii="Adelle Rg" w:eastAsia="Times New Roman" w:hAnsi="Adelle Rg" w:cs="Times New Roman"/>
          <w:sz w:val="24"/>
          <w:szCs w:val="24"/>
          <w:lang w:eastAsia="en-GB"/>
        </w:rPr>
        <w:t>.</w:t>
      </w:r>
    </w:p>
    <w:p w14:paraId="3910FE2A" w14:textId="1E4A41D6" w:rsidR="00F34F50" w:rsidRPr="002441D0" w:rsidRDefault="00881354">
      <w:pPr>
        <w:rPr>
          <w:rFonts w:ascii="Adelle Rg" w:hAnsi="Adelle Rg"/>
          <w:b/>
          <w:bCs/>
          <w:sz w:val="28"/>
          <w:szCs w:val="28"/>
        </w:rPr>
      </w:pPr>
      <w:r w:rsidRPr="0070316B">
        <w:rPr>
          <w:rFonts w:ascii="Adelle Rg" w:hAnsi="Adelle Rg"/>
          <w:sz w:val="24"/>
          <w:szCs w:val="24"/>
        </w:rPr>
        <w:t>We received 548 valid responses</w:t>
      </w:r>
      <w:r w:rsidR="00E05813" w:rsidRPr="0070316B">
        <w:rPr>
          <w:rFonts w:ascii="Adelle Rg" w:hAnsi="Adelle Rg"/>
          <w:sz w:val="24"/>
          <w:szCs w:val="24"/>
        </w:rPr>
        <w:t xml:space="preserve">. </w:t>
      </w:r>
    </w:p>
    <w:p w14:paraId="087E5994" w14:textId="35B4B4C8" w:rsidR="002441D0" w:rsidRDefault="008A1AC7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b/>
          <w:bCs/>
          <w:sz w:val="28"/>
          <w:szCs w:val="28"/>
        </w:rPr>
        <w:t xml:space="preserve">Desk research &amp; </w:t>
      </w:r>
      <w:r w:rsidR="00A05817">
        <w:rPr>
          <w:rFonts w:ascii="Adelle Rg" w:hAnsi="Adelle Rg"/>
          <w:b/>
          <w:bCs/>
          <w:sz w:val="28"/>
          <w:szCs w:val="28"/>
        </w:rPr>
        <w:t>content</w:t>
      </w:r>
      <w:r>
        <w:rPr>
          <w:rFonts w:ascii="Adelle Rg" w:hAnsi="Adelle Rg"/>
          <w:b/>
          <w:bCs/>
          <w:sz w:val="28"/>
          <w:szCs w:val="28"/>
        </w:rPr>
        <w:t xml:space="preserve"> evaluation</w:t>
      </w:r>
    </w:p>
    <w:p w14:paraId="7BDEEB28" w14:textId="65EB21D8" w:rsidR="00527FE3" w:rsidRPr="002441D0" w:rsidRDefault="004A0EEF">
      <w:pPr>
        <w:rPr>
          <w:rFonts w:ascii="Adelle Rg" w:hAnsi="Adelle Rg"/>
          <w:b/>
          <w:bCs/>
          <w:sz w:val="28"/>
          <w:szCs w:val="28"/>
        </w:rPr>
      </w:pPr>
      <w:r w:rsidRPr="00BB470A">
        <w:rPr>
          <w:rFonts w:ascii="Adelle Rg" w:hAnsi="Adelle Rg"/>
          <w:sz w:val="24"/>
          <w:szCs w:val="24"/>
        </w:rPr>
        <w:t xml:space="preserve">Over 40 </w:t>
      </w:r>
      <w:r w:rsidR="00E665A1" w:rsidRPr="00BB470A">
        <w:rPr>
          <w:rFonts w:ascii="Adelle Rg" w:hAnsi="Adelle Rg"/>
          <w:sz w:val="24"/>
          <w:szCs w:val="24"/>
        </w:rPr>
        <w:t xml:space="preserve">energy cost comparison websites and </w:t>
      </w:r>
      <w:r w:rsidRPr="00BB470A">
        <w:rPr>
          <w:rFonts w:ascii="Adelle Rg" w:hAnsi="Adelle Rg"/>
          <w:sz w:val="24"/>
          <w:szCs w:val="24"/>
        </w:rPr>
        <w:t xml:space="preserve">switching services </w:t>
      </w:r>
      <w:r w:rsidR="00E665A1" w:rsidRPr="00BB470A">
        <w:rPr>
          <w:rFonts w:ascii="Adelle Rg" w:hAnsi="Adelle Rg"/>
          <w:sz w:val="24"/>
          <w:szCs w:val="24"/>
        </w:rPr>
        <w:t xml:space="preserve">were identified in </w:t>
      </w:r>
      <w:r w:rsidR="00410272">
        <w:rPr>
          <w:rFonts w:ascii="Adelle Rg" w:hAnsi="Adelle Rg"/>
          <w:sz w:val="24"/>
          <w:szCs w:val="24"/>
        </w:rPr>
        <w:t xml:space="preserve">our </w:t>
      </w:r>
      <w:r w:rsidR="00E665A1" w:rsidRPr="00BB470A">
        <w:rPr>
          <w:rFonts w:ascii="Adelle Rg" w:hAnsi="Adelle Rg"/>
          <w:sz w:val="24"/>
          <w:szCs w:val="24"/>
        </w:rPr>
        <w:t>desk research</w:t>
      </w:r>
      <w:r w:rsidR="00E03AE4" w:rsidRPr="00BB470A">
        <w:rPr>
          <w:rFonts w:ascii="Adelle Rg" w:hAnsi="Adelle Rg"/>
          <w:sz w:val="24"/>
          <w:szCs w:val="24"/>
        </w:rPr>
        <w:t xml:space="preserve">. </w:t>
      </w:r>
      <w:r w:rsidR="00A05817">
        <w:rPr>
          <w:rFonts w:ascii="Adelle Rg" w:hAnsi="Adelle Rg"/>
          <w:sz w:val="24"/>
          <w:szCs w:val="24"/>
        </w:rPr>
        <w:t>16</w:t>
      </w:r>
      <w:r w:rsidR="00E03AE4" w:rsidRPr="00BB470A">
        <w:rPr>
          <w:rFonts w:ascii="Adelle Rg" w:hAnsi="Adelle Rg"/>
          <w:sz w:val="24"/>
          <w:szCs w:val="24"/>
        </w:rPr>
        <w:t xml:space="preserve"> of the most </w:t>
      </w:r>
      <w:r w:rsidR="00A05817" w:rsidRPr="00BB470A">
        <w:rPr>
          <w:rFonts w:ascii="Adelle Rg" w:hAnsi="Adelle Rg"/>
          <w:sz w:val="24"/>
          <w:szCs w:val="24"/>
        </w:rPr>
        <w:t>pop</w:t>
      </w:r>
      <w:r w:rsidR="00A05817">
        <w:rPr>
          <w:rFonts w:ascii="Adelle Rg" w:hAnsi="Adelle Rg"/>
          <w:sz w:val="24"/>
          <w:szCs w:val="24"/>
        </w:rPr>
        <w:t>ular</w:t>
      </w:r>
      <w:r w:rsidR="00E03AE4" w:rsidRPr="00BB470A">
        <w:rPr>
          <w:rFonts w:ascii="Adelle Rg" w:hAnsi="Adelle Rg"/>
          <w:sz w:val="24"/>
          <w:szCs w:val="24"/>
        </w:rPr>
        <w:t xml:space="preserve"> sites</w:t>
      </w:r>
      <w:r w:rsidR="00410272">
        <w:rPr>
          <w:rFonts w:ascii="Adelle Rg" w:hAnsi="Adelle Rg"/>
          <w:sz w:val="24"/>
          <w:szCs w:val="24"/>
        </w:rPr>
        <w:t>, identified from our survey,</w:t>
      </w:r>
      <w:r w:rsidR="00E03AE4" w:rsidRPr="00BB470A">
        <w:rPr>
          <w:rFonts w:ascii="Adelle Rg" w:hAnsi="Adelle Rg"/>
          <w:sz w:val="24"/>
          <w:szCs w:val="24"/>
        </w:rPr>
        <w:t xml:space="preserve"> were </w:t>
      </w:r>
      <w:r w:rsidR="00A326D6">
        <w:rPr>
          <w:rFonts w:ascii="Adelle Rg" w:hAnsi="Adelle Rg"/>
          <w:sz w:val="24"/>
          <w:szCs w:val="24"/>
        </w:rPr>
        <w:t xml:space="preserve">then </w:t>
      </w:r>
      <w:r w:rsidR="00410272">
        <w:rPr>
          <w:rFonts w:ascii="Adelle Rg" w:hAnsi="Adelle Rg"/>
          <w:sz w:val="24"/>
          <w:szCs w:val="24"/>
        </w:rPr>
        <w:t>evaluated</w:t>
      </w:r>
      <w:r w:rsidR="00E03AE4" w:rsidRPr="00BB470A">
        <w:rPr>
          <w:rFonts w:ascii="Adelle Rg" w:hAnsi="Adelle Rg"/>
          <w:sz w:val="24"/>
          <w:szCs w:val="24"/>
        </w:rPr>
        <w:t xml:space="preserve"> </w:t>
      </w:r>
      <w:r w:rsidR="007355D4" w:rsidRPr="00BB470A">
        <w:rPr>
          <w:rFonts w:ascii="Adelle Rg" w:hAnsi="Adelle Rg"/>
          <w:sz w:val="24"/>
          <w:szCs w:val="24"/>
        </w:rPr>
        <w:t xml:space="preserve">in terms of their provision of </w:t>
      </w:r>
      <w:r w:rsidR="00E64565" w:rsidRPr="00BB470A">
        <w:rPr>
          <w:rFonts w:ascii="Adelle Rg" w:hAnsi="Adelle Rg"/>
          <w:sz w:val="24"/>
          <w:szCs w:val="24"/>
        </w:rPr>
        <w:t>customer service</w:t>
      </w:r>
      <w:r w:rsidR="00B742D5" w:rsidRPr="00BB470A">
        <w:rPr>
          <w:rFonts w:ascii="Adelle Rg" w:hAnsi="Adelle Rg"/>
          <w:sz w:val="24"/>
          <w:szCs w:val="24"/>
        </w:rPr>
        <w:t xml:space="preserve"> </w:t>
      </w:r>
      <w:r w:rsidR="007355D4" w:rsidRPr="00BB470A">
        <w:rPr>
          <w:rFonts w:ascii="Adelle Rg" w:hAnsi="Adelle Rg"/>
          <w:sz w:val="24"/>
          <w:szCs w:val="24"/>
        </w:rPr>
        <w:t xml:space="preserve">and </w:t>
      </w:r>
      <w:r w:rsidR="00C33001">
        <w:rPr>
          <w:rFonts w:ascii="Adelle Rg" w:hAnsi="Adelle Rg"/>
          <w:sz w:val="24"/>
          <w:szCs w:val="24"/>
        </w:rPr>
        <w:t xml:space="preserve">different </w:t>
      </w:r>
      <w:r w:rsidR="00480C5C" w:rsidRPr="00BB470A">
        <w:rPr>
          <w:rFonts w:ascii="Adelle Rg" w:hAnsi="Adelle Rg"/>
          <w:sz w:val="24"/>
          <w:szCs w:val="24"/>
        </w:rPr>
        <w:t xml:space="preserve">types of </w:t>
      </w:r>
      <w:r w:rsidR="007355D4" w:rsidRPr="00BB470A">
        <w:rPr>
          <w:rFonts w:ascii="Adelle Rg" w:hAnsi="Adelle Rg"/>
          <w:sz w:val="24"/>
          <w:szCs w:val="24"/>
        </w:rPr>
        <w:t>information</w:t>
      </w:r>
      <w:r w:rsidR="00E03AE4" w:rsidRPr="00BB470A">
        <w:rPr>
          <w:rFonts w:ascii="Adelle Rg" w:hAnsi="Adelle Rg"/>
          <w:sz w:val="24"/>
          <w:szCs w:val="24"/>
        </w:rPr>
        <w:t xml:space="preserve"> </w:t>
      </w:r>
      <w:r w:rsidR="000D505B" w:rsidRPr="00BB470A">
        <w:rPr>
          <w:rFonts w:ascii="Adelle Rg" w:hAnsi="Adelle Rg"/>
          <w:sz w:val="24"/>
          <w:szCs w:val="24"/>
        </w:rPr>
        <w:t>identified in our survey as being of value to disabled and older customers.</w:t>
      </w:r>
      <w:r w:rsidR="00527FE3" w:rsidRPr="00BB470A">
        <w:rPr>
          <w:rFonts w:ascii="Adelle Rg" w:hAnsi="Adelle Rg"/>
          <w:sz w:val="24"/>
          <w:szCs w:val="24"/>
        </w:rPr>
        <w:t xml:space="preserve">  </w:t>
      </w:r>
    </w:p>
    <w:p w14:paraId="09197D92" w14:textId="3901E1D4" w:rsidR="00164453" w:rsidRPr="00C072C5" w:rsidRDefault="007B572E">
      <w:pPr>
        <w:rPr>
          <w:rFonts w:ascii="Adelle Rg" w:hAnsi="Adelle Rg"/>
          <w:b/>
          <w:bCs/>
          <w:sz w:val="28"/>
          <w:szCs w:val="28"/>
        </w:rPr>
      </w:pPr>
      <w:r>
        <w:rPr>
          <w:rFonts w:ascii="Adelle Rg" w:hAnsi="Adelle Rg"/>
          <w:b/>
          <w:bCs/>
          <w:sz w:val="28"/>
          <w:szCs w:val="28"/>
        </w:rPr>
        <w:t>User evaluation</w:t>
      </w:r>
      <w:r w:rsidR="00D8557A">
        <w:rPr>
          <w:rFonts w:ascii="Adelle Rg" w:hAnsi="Adelle Rg"/>
          <w:b/>
          <w:bCs/>
          <w:sz w:val="28"/>
          <w:szCs w:val="28"/>
        </w:rPr>
        <w:t>s</w:t>
      </w:r>
      <w:r w:rsidR="003542C5">
        <w:rPr>
          <w:rFonts w:ascii="Adelle Rg" w:hAnsi="Adelle Rg"/>
          <w:b/>
          <w:bCs/>
          <w:sz w:val="28"/>
          <w:szCs w:val="28"/>
        </w:rPr>
        <w:t xml:space="preserve"> </w:t>
      </w:r>
      <w:r w:rsidR="00D8557A">
        <w:rPr>
          <w:rFonts w:ascii="Adelle Rg" w:hAnsi="Adelle Rg"/>
          <w:b/>
          <w:bCs/>
          <w:sz w:val="28"/>
          <w:szCs w:val="28"/>
        </w:rPr>
        <w:t>of</w:t>
      </w:r>
      <w:r w:rsidR="00930203" w:rsidRPr="00C072C5">
        <w:rPr>
          <w:rFonts w:ascii="Adelle Rg" w:hAnsi="Adelle Rg"/>
          <w:b/>
          <w:bCs/>
          <w:sz w:val="28"/>
          <w:szCs w:val="28"/>
        </w:rPr>
        <w:t xml:space="preserve"> accessibility</w:t>
      </w:r>
      <w:r w:rsidR="00E14860" w:rsidRPr="00C072C5">
        <w:rPr>
          <w:rFonts w:ascii="Adelle Rg" w:hAnsi="Adelle Rg"/>
          <w:b/>
          <w:bCs/>
          <w:sz w:val="28"/>
          <w:szCs w:val="28"/>
        </w:rPr>
        <w:t xml:space="preserve"> and usability</w:t>
      </w:r>
      <w:r w:rsidR="00930203" w:rsidRPr="00C072C5">
        <w:rPr>
          <w:rFonts w:ascii="Adelle Rg" w:hAnsi="Adelle Rg"/>
          <w:b/>
          <w:bCs/>
          <w:sz w:val="28"/>
          <w:szCs w:val="28"/>
        </w:rPr>
        <w:t xml:space="preserve"> </w:t>
      </w:r>
    </w:p>
    <w:p w14:paraId="49090DC9" w14:textId="4D4E8C4F" w:rsidR="00311F8A" w:rsidRPr="00C072C5" w:rsidRDefault="00A05817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To</w:t>
      </w:r>
      <w:r w:rsidR="00595140" w:rsidRPr="00C072C5">
        <w:rPr>
          <w:rFonts w:ascii="Adelle Rg" w:hAnsi="Adelle Rg"/>
          <w:sz w:val="24"/>
          <w:szCs w:val="24"/>
        </w:rPr>
        <w:t xml:space="preserve"> </w:t>
      </w:r>
      <w:r>
        <w:rPr>
          <w:rFonts w:ascii="Adelle Rg" w:hAnsi="Adelle Rg"/>
          <w:sz w:val="24"/>
          <w:szCs w:val="24"/>
        </w:rPr>
        <w:t>get direct feedback from users</w:t>
      </w:r>
      <w:r w:rsidR="001B0AB0" w:rsidRPr="00C072C5">
        <w:rPr>
          <w:rFonts w:ascii="Adelle Rg" w:hAnsi="Adelle Rg"/>
          <w:sz w:val="24"/>
          <w:szCs w:val="24"/>
        </w:rPr>
        <w:t xml:space="preserve"> about which </w:t>
      </w:r>
      <w:r w:rsidR="00965F47">
        <w:rPr>
          <w:rFonts w:ascii="Adelle Rg" w:hAnsi="Adelle Rg"/>
          <w:sz w:val="24"/>
          <w:szCs w:val="24"/>
        </w:rPr>
        <w:t>web</w:t>
      </w:r>
      <w:r>
        <w:rPr>
          <w:rFonts w:ascii="Adelle Rg" w:hAnsi="Adelle Rg"/>
          <w:sz w:val="24"/>
          <w:szCs w:val="24"/>
        </w:rPr>
        <w:t>sites</w:t>
      </w:r>
      <w:r w:rsidR="004D676C" w:rsidRPr="00C072C5">
        <w:rPr>
          <w:rFonts w:ascii="Adelle Rg" w:hAnsi="Adelle Rg"/>
          <w:sz w:val="24"/>
          <w:szCs w:val="24"/>
        </w:rPr>
        <w:t xml:space="preserve"> best suit their accessibility </w:t>
      </w:r>
      <w:r w:rsidR="00CF3B0B" w:rsidRPr="00C072C5">
        <w:rPr>
          <w:rFonts w:ascii="Adelle Rg" w:hAnsi="Adelle Rg"/>
          <w:sz w:val="24"/>
          <w:szCs w:val="24"/>
        </w:rPr>
        <w:t xml:space="preserve">and information needs, </w:t>
      </w:r>
      <w:r w:rsidR="00FE7BBF" w:rsidRPr="00C072C5">
        <w:rPr>
          <w:rFonts w:ascii="Adelle Rg" w:hAnsi="Adelle Rg"/>
          <w:sz w:val="24"/>
          <w:szCs w:val="24"/>
        </w:rPr>
        <w:t xml:space="preserve">RiDC’s researchers and </w:t>
      </w:r>
      <w:r w:rsidR="00CF3B0B" w:rsidRPr="00C072C5">
        <w:rPr>
          <w:rFonts w:ascii="Adelle Rg" w:hAnsi="Adelle Rg"/>
          <w:sz w:val="24"/>
          <w:szCs w:val="24"/>
        </w:rPr>
        <w:t xml:space="preserve">16 of our panel </w:t>
      </w:r>
      <w:r w:rsidR="00044B35" w:rsidRPr="00C072C5">
        <w:rPr>
          <w:rFonts w:ascii="Adelle Rg" w:hAnsi="Adelle Rg"/>
          <w:sz w:val="24"/>
          <w:szCs w:val="24"/>
        </w:rPr>
        <w:t>m</w:t>
      </w:r>
      <w:r w:rsidR="007D3220" w:rsidRPr="00C072C5">
        <w:rPr>
          <w:rFonts w:ascii="Adelle Rg" w:hAnsi="Adelle Rg"/>
          <w:sz w:val="24"/>
          <w:szCs w:val="24"/>
        </w:rPr>
        <w:t>embers evaluate</w:t>
      </w:r>
      <w:r w:rsidR="00FE7BBF" w:rsidRPr="00C072C5">
        <w:rPr>
          <w:rFonts w:ascii="Adelle Rg" w:hAnsi="Adelle Rg"/>
          <w:sz w:val="24"/>
          <w:szCs w:val="24"/>
        </w:rPr>
        <w:t>d</w:t>
      </w:r>
      <w:r w:rsidR="007D3220" w:rsidRPr="00C072C5">
        <w:rPr>
          <w:rFonts w:ascii="Adelle Rg" w:hAnsi="Adelle Rg"/>
          <w:sz w:val="24"/>
          <w:szCs w:val="24"/>
        </w:rPr>
        <w:t xml:space="preserve"> </w:t>
      </w:r>
      <w:r w:rsidR="00742FD0" w:rsidRPr="00C072C5">
        <w:rPr>
          <w:rFonts w:ascii="Adelle Rg" w:hAnsi="Adelle Rg"/>
          <w:sz w:val="24"/>
          <w:szCs w:val="24"/>
        </w:rPr>
        <w:t xml:space="preserve">the </w:t>
      </w:r>
      <w:r w:rsidR="00107169" w:rsidRPr="00C072C5">
        <w:rPr>
          <w:rFonts w:ascii="Adelle Rg" w:hAnsi="Adelle Rg"/>
          <w:sz w:val="24"/>
          <w:szCs w:val="24"/>
        </w:rPr>
        <w:t>ease</w:t>
      </w:r>
      <w:r w:rsidR="00E84ACC" w:rsidRPr="00C072C5">
        <w:rPr>
          <w:rFonts w:ascii="Adelle Rg" w:hAnsi="Adelle Rg"/>
          <w:sz w:val="24"/>
          <w:szCs w:val="24"/>
        </w:rPr>
        <w:t>-</w:t>
      </w:r>
      <w:r w:rsidR="00107169" w:rsidRPr="00C072C5">
        <w:rPr>
          <w:rFonts w:ascii="Adelle Rg" w:hAnsi="Adelle Rg"/>
          <w:sz w:val="24"/>
          <w:szCs w:val="24"/>
        </w:rPr>
        <w:t>of</w:t>
      </w:r>
      <w:r w:rsidR="00E84ACC" w:rsidRPr="00C072C5">
        <w:rPr>
          <w:rFonts w:ascii="Adelle Rg" w:hAnsi="Adelle Rg"/>
          <w:sz w:val="24"/>
          <w:szCs w:val="24"/>
        </w:rPr>
        <w:t>-</w:t>
      </w:r>
      <w:r w:rsidR="00107169" w:rsidRPr="00C072C5">
        <w:rPr>
          <w:rFonts w:ascii="Adelle Rg" w:hAnsi="Adelle Rg"/>
          <w:sz w:val="24"/>
          <w:szCs w:val="24"/>
        </w:rPr>
        <w:t xml:space="preserve">use and accessibility of </w:t>
      </w:r>
      <w:r w:rsidR="00AB6F63" w:rsidRPr="00C072C5">
        <w:rPr>
          <w:rFonts w:ascii="Adelle Rg" w:hAnsi="Adelle Rg"/>
          <w:sz w:val="24"/>
          <w:szCs w:val="24"/>
        </w:rPr>
        <w:t>16</w:t>
      </w:r>
      <w:r w:rsidR="00742FD0" w:rsidRPr="00C072C5">
        <w:rPr>
          <w:rFonts w:ascii="Adelle Rg" w:hAnsi="Adelle Rg"/>
          <w:sz w:val="24"/>
          <w:szCs w:val="24"/>
        </w:rPr>
        <w:t xml:space="preserve"> </w:t>
      </w:r>
      <w:r w:rsidR="00107169" w:rsidRPr="00C072C5">
        <w:rPr>
          <w:rFonts w:ascii="Adelle Rg" w:hAnsi="Adelle Rg"/>
          <w:sz w:val="24"/>
          <w:szCs w:val="24"/>
        </w:rPr>
        <w:t xml:space="preserve">of the </w:t>
      </w:r>
      <w:r w:rsidR="00AD4394" w:rsidRPr="00C072C5">
        <w:rPr>
          <w:rFonts w:ascii="Adelle Rg" w:hAnsi="Adelle Rg"/>
          <w:sz w:val="24"/>
          <w:szCs w:val="24"/>
        </w:rPr>
        <w:t xml:space="preserve">most popular </w:t>
      </w:r>
      <w:r w:rsidR="008B073C" w:rsidRPr="00C072C5">
        <w:rPr>
          <w:rFonts w:ascii="Adelle Rg" w:hAnsi="Adelle Rg"/>
          <w:sz w:val="24"/>
          <w:szCs w:val="24"/>
        </w:rPr>
        <w:t>price comparison websites</w:t>
      </w:r>
      <w:r w:rsidR="00107169" w:rsidRPr="00C072C5">
        <w:rPr>
          <w:rFonts w:ascii="Adelle Rg" w:hAnsi="Adelle Rg"/>
          <w:sz w:val="24"/>
          <w:szCs w:val="24"/>
        </w:rPr>
        <w:t xml:space="preserve"> or switching services</w:t>
      </w:r>
      <w:r w:rsidR="008B073C" w:rsidRPr="00C072C5">
        <w:rPr>
          <w:rFonts w:ascii="Adelle Rg" w:hAnsi="Adelle Rg"/>
          <w:sz w:val="24"/>
          <w:szCs w:val="24"/>
        </w:rPr>
        <w:t xml:space="preserve"> </w:t>
      </w:r>
      <w:r w:rsidR="00D073F7" w:rsidRPr="00C072C5">
        <w:rPr>
          <w:rFonts w:ascii="Adelle Rg" w:hAnsi="Adelle Rg"/>
          <w:sz w:val="24"/>
          <w:szCs w:val="24"/>
        </w:rPr>
        <w:t>on the</w:t>
      </w:r>
      <w:r w:rsidR="00C56A57" w:rsidRPr="00C072C5">
        <w:rPr>
          <w:rFonts w:ascii="Adelle Rg" w:hAnsi="Adelle Rg"/>
          <w:sz w:val="24"/>
          <w:szCs w:val="24"/>
        </w:rPr>
        <w:t xml:space="preserve"> market</w:t>
      </w:r>
      <w:r w:rsidR="00B50968">
        <w:rPr>
          <w:rFonts w:ascii="Adelle Rg" w:hAnsi="Adelle Rg"/>
          <w:sz w:val="24"/>
          <w:szCs w:val="24"/>
        </w:rPr>
        <w:t>.</w:t>
      </w:r>
    </w:p>
    <w:p w14:paraId="59207AD4" w14:textId="38B69032" w:rsidR="009769C8" w:rsidRPr="00C072C5" w:rsidRDefault="00FE5034">
      <w:p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Panel members with the following impairments</w:t>
      </w:r>
      <w:r w:rsidR="0091576B" w:rsidRPr="00C072C5">
        <w:rPr>
          <w:rFonts w:ascii="Adelle Rg" w:hAnsi="Adelle Rg"/>
          <w:sz w:val="24"/>
          <w:szCs w:val="24"/>
        </w:rPr>
        <w:t xml:space="preserve"> and</w:t>
      </w:r>
      <w:r w:rsidR="003F0F36" w:rsidRPr="00C072C5">
        <w:rPr>
          <w:rFonts w:ascii="Adelle Rg" w:hAnsi="Adelle Rg"/>
          <w:sz w:val="24"/>
          <w:szCs w:val="24"/>
        </w:rPr>
        <w:t xml:space="preserve"> assistive technologies</w:t>
      </w:r>
      <w:r w:rsidR="0091576B" w:rsidRPr="00C072C5">
        <w:rPr>
          <w:rFonts w:ascii="Adelle Rg" w:hAnsi="Adelle Rg"/>
          <w:sz w:val="24"/>
          <w:szCs w:val="24"/>
        </w:rPr>
        <w:t xml:space="preserve"> undertook </w:t>
      </w:r>
      <w:r w:rsidR="00583487">
        <w:rPr>
          <w:rFonts w:ascii="Adelle Rg" w:hAnsi="Adelle Rg"/>
          <w:sz w:val="24"/>
          <w:szCs w:val="24"/>
        </w:rPr>
        <w:t xml:space="preserve">remote unmoderated evaluations </w:t>
      </w:r>
      <w:r w:rsidR="00A50FD5">
        <w:rPr>
          <w:rFonts w:ascii="Adelle Rg" w:hAnsi="Adelle Rg"/>
          <w:sz w:val="24"/>
          <w:szCs w:val="24"/>
        </w:rPr>
        <w:t>of these websites:</w:t>
      </w:r>
    </w:p>
    <w:p w14:paraId="40143B9B" w14:textId="2367CC2A" w:rsidR="003F0F36" w:rsidRPr="00C072C5" w:rsidRDefault="003F0F36" w:rsidP="003F0F36">
      <w:pPr>
        <w:pStyle w:val="ListParagraph"/>
        <w:numPr>
          <w:ilvl w:val="0"/>
          <w:numId w:val="1"/>
        </w:num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4x Blind</w:t>
      </w:r>
      <w:r w:rsidR="00CA2197">
        <w:rPr>
          <w:rFonts w:ascii="Adelle Rg" w:hAnsi="Adelle Rg"/>
          <w:sz w:val="24"/>
          <w:szCs w:val="24"/>
        </w:rPr>
        <w:t>/</w:t>
      </w:r>
      <w:r w:rsidRPr="00C072C5">
        <w:rPr>
          <w:rFonts w:ascii="Adelle Rg" w:hAnsi="Adelle Rg"/>
          <w:sz w:val="24"/>
          <w:szCs w:val="24"/>
        </w:rPr>
        <w:t>screen</w:t>
      </w:r>
      <w:r w:rsidR="00CA2197">
        <w:rPr>
          <w:rFonts w:ascii="Adelle Rg" w:hAnsi="Adelle Rg"/>
          <w:sz w:val="24"/>
          <w:szCs w:val="24"/>
        </w:rPr>
        <w:t>-</w:t>
      </w:r>
      <w:r w:rsidRPr="00C072C5">
        <w:rPr>
          <w:rFonts w:ascii="Adelle Rg" w:hAnsi="Adelle Rg"/>
          <w:sz w:val="24"/>
          <w:szCs w:val="24"/>
        </w:rPr>
        <w:t>reader users</w:t>
      </w:r>
    </w:p>
    <w:p w14:paraId="447B777A" w14:textId="48BBEA7E" w:rsidR="003F0F36" w:rsidRPr="00C072C5" w:rsidRDefault="003F0F36" w:rsidP="003F0F36">
      <w:pPr>
        <w:pStyle w:val="ListParagraph"/>
        <w:numPr>
          <w:ilvl w:val="0"/>
          <w:numId w:val="1"/>
        </w:num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 xml:space="preserve">4x </w:t>
      </w:r>
      <w:r w:rsidR="00CC0709">
        <w:rPr>
          <w:rFonts w:ascii="Adelle Rg" w:hAnsi="Adelle Rg"/>
          <w:sz w:val="24"/>
          <w:szCs w:val="24"/>
        </w:rPr>
        <w:t>M</w:t>
      </w:r>
      <w:r w:rsidR="0050237C">
        <w:rPr>
          <w:rFonts w:ascii="Adelle Rg" w:hAnsi="Adelle Rg"/>
          <w:sz w:val="24"/>
          <w:szCs w:val="24"/>
        </w:rPr>
        <w:t>oderately visually impaired</w:t>
      </w:r>
      <w:r w:rsidR="00EB655B" w:rsidRPr="00C072C5">
        <w:rPr>
          <w:rFonts w:ascii="Adelle Rg" w:hAnsi="Adelle Rg"/>
          <w:sz w:val="24"/>
          <w:szCs w:val="24"/>
        </w:rPr>
        <w:t>/</w:t>
      </w:r>
      <w:r w:rsidR="0030652E" w:rsidRPr="00C072C5">
        <w:rPr>
          <w:rFonts w:ascii="Adelle Rg" w:hAnsi="Adelle Rg"/>
          <w:sz w:val="24"/>
          <w:szCs w:val="24"/>
        </w:rPr>
        <w:t>screen magnification users</w:t>
      </w:r>
    </w:p>
    <w:p w14:paraId="2C367329" w14:textId="735ECFE6" w:rsidR="0030652E" w:rsidRPr="00C072C5" w:rsidRDefault="0030652E" w:rsidP="003F0F36">
      <w:pPr>
        <w:pStyle w:val="ListParagraph"/>
        <w:numPr>
          <w:ilvl w:val="0"/>
          <w:numId w:val="1"/>
        </w:num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4x Dexterity</w:t>
      </w:r>
      <w:r w:rsidR="004662BB">
        <w:rPr>
          <w:rFonts w:ascii="Adelle Rg" w:hAnsi="Adelle Rg"/>
          <w:sz w:val="24"/>
          <w:szCs w:val="24"/>
        </w:rPr>
        <w:t xml:space="preserve"> and mobility</w:t>
      </w:r>
      <w:r w:rsidRPr="00C072C5">
        <w:rPr>
          <w:rFonts w:ascii="Adelle Rg" w:hAnsi="Adelle Rg"/>
          <w:sz w:val="24"/>
          <w:szCs w:val="24"/>
        </w:rPr>
        <w:t xml:space="preserve"> </w:t>
      </w:r>
      <w:r w:rsidR="0027521E" w:rsidRPr="00C072C5">
        <w:rPr>
          <w:rFonts w:ascii="Adelle Rg" w:hAnsi="Adelle Rg"/>
          <w:sz w:val="24"/>
          <w:szCs w:val="24"/>
        </w:rPr>
        <w:t>impaired</w:t>
      </w:r>
      <w:r w:rsidR="009F2CDE" w:rsidRPr="00C072C5">
        <w:rPr>
          <w:rFonts w:ascii="Adelle Rg" w:hAnsi="Adelle Rg"/>
          <w:sz w:val="24"/>
          <w:szCs w:val="24"/>
        </w:rPr>
        <w:t xml:space="preserve">/keyboard navigation </w:t>
      </w:r>
    </w:p>
    <w:p w14:paraId="596E082E" w14:textId="702E7928" w:rsidR="00402068" w:rsidRPr="00C072C5" w:rsidRDefault="00402068" w:rsidP="003F0F36">
      <w:pPr>
        <w:pStyle w:val="ListParagraph"/>
        <w:numPr>
          <w:ilvl w:val="0"/>
          <w:numId w:val="1"/>
        </w:num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 xml:space="preserve">4x Cognitive </w:t>
      </w:r>
      <w:r w:rsidR="005D5ADF">
        <w:rPr>
          <w:rFonts w:ascii="Adelle Rg" w:hAnsi="Adelle Rg"/>
          <w:sz w:val="24"/>
          <w:szCs w:val="24"/>
        </w:rPr>
        <w:t>and learning</w:t>
      </w:r>
      <w:r w:rsidR="00872E7D">
        <w:rPr>
          <w:rFonts w:ascii="Adelle Rg" w:hAnsi="Adelle Rg"/>
          <w:sz w:val="24"/>
          <w:szCs w:val="24"/>
        </w:rPr>
        <w:t xml:space="preserve"> impaired</w:t>
      </w:r>
    </w:p>
    <w:p w14:paraId="38C0D6B8" w14:textId="14E602BA" w:rsidR="00AA66F3" w:rsidRDefault="00647F9F" w:rsidP="00815332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The</w:t>
      </w:r>
      <w:r w:rsidR="00D435C8">
        <w:rPr>
          <w:rFonts w:ascii="Adelle Rg" w:hAnsi="Adelle Rg"/>
          <w:sz w:val="24"/>
          <w:szCs w:val="24"/>
        </w:rPr>
        <w:t xml:space="preserve"> following price comparison websites and switching services were evaluated:</w:t>
      </w:r>
    </w:p>
    <w:p w14:paraId="1657CBE6" w14:textId="6910611D" w:rsidR="00D435C8" w:rsidRDefault="00D435C8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1. Money Supermarket</w:t>
      </w:r>
    </w:p>
    <w:p w14:paraId="346A8B19" w14:textId="2A119B18" w:rsidR="00D435C8" w:rsidRDefault="00D435C8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2. </w:t>
      </w:r>
      <w:proofErr w:type="spellStart"/>
      <w:r w:rsidR="00775414">
        <w:rPr>
          <w:rFonts w:ascii="Adelle Rg" w:hAnsi="Adelle Rg"/>
          <w:sz w:val="24"/>
          <w:szCs w:val="24"/>
        </w:rPr>
        <w:t>Uswitch</w:t>
      </w:r>
      <w:proofErr w:type="spellEnd"/>
    </w:p>
    <w:p w14:paraId="0077AEAE" w14:textId="1BD7B59E" w:rsidR="00775414" w:rsidRDefault="00775414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3. </w:t>
      </w:r>
      <w:r w:rsidR="00C55B5A">
        <w:rPr>
          <w:rFonts w:ascii="Adelle Rg" w:hAnsi="Adelle Rg"/>
          <w:sz w:val="24"/>
          <w:szCs w:val="24"/>
        </w:rPr>
        <w:t>Money Saving Expert</w:t>
      </w:r>
    </w:p>
    <w:p w14:paraId="3D5F3F3F" w14:textId="3CBF676D" w:rsidR="00C55B5A" w:rsidRDefault="00C55B5A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4. Compare the Market</w:t>
      </w:r>
    </w:p>
    <w:p w14:paraId="15EF8B9B" w14:textId="28CA0B30" w:rsidR="00C55B5A" w:rsidRDefault="00C55B5A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5. </w:t>
      </w:r>
      <w:r w:rsidR="00D91F66">
        <w:rPr>
          <w:rFonts w:ascii="Adelle Rg" w:hAnsi="Adelle Rg"/>
          <w:sz w:val="24"/>
          <w:szCs w:val="24"/>
        </w:rPr>
        <w:t>Go Compare</w:t>
      </w:r>
    </w:p>
    <w:p w14:paraId="6A1BF3CC" w14:textId="6AE09943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6. Which?</w:t>
      </w:r>
    </w:p>
    <w:p w14:paraId="4564992C" w14:textId="1626E0A8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7. Confused</w:t>
      </w:r>
    </w:p>
    <w:p w14:paraId="6C853D5C" w14:textId="70A5103F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8. Simply Switch</w:t>
      </w:r>
    </w:p>
    <w:p w14:paraId="076D36D4" w14:textId="572C1F89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9. Look After My Bills</w:t>
      </w:r>
    </w:p>
    <w:p w14:paraId="52C2AD26" w14:textId="1ECB7B64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10. Energy Helpline</w:t>
      </w:r>
    </w:p>
    <w:p w14:paraId="7F496791" w14:textId="3ED60866" w:rsidR="00D91F66" w:rsidRDefault="00D91F6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11. Citizens Advice</w:t>
      </w:r>
    </w:p>
    <w:p w14:paraId="340CF457" w14:textId="609287BF" w:rsidR="00D91F66" w:rsidRDefault="00F55A5E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lastRenderedPageBreak/>
        <w:t>12. The Energy Shop</w:t>
      </w:r>
    </w:p>
    <w:p w14:paraId="706E97A1" w14:textId="43ADA98F" w:rsidR="00F55A5E" w:rsidRDefault="00F55A5E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13. Switch Gas and Electric</w:t>
      </w:r>
    </w:p>
    <w:p w14:paraId="784EBBC5" w14:textId="3ADB7A7F" w:rsidR="00F55A5E" w:rsidRDefault="00F55A5E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14. My Utility Genius</w:t>
      </w:r>
    </w:p>
    <w:p w14:paraId="10F73DDF" w14:textId="5D0231E8" w:rsidR="00F55A5E" w:rsidRDefault="00F55A5E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15. </w:t>
      </w:r>
      <w:proofErr w:type="spellStart"/>
      <w:r w:rsidR="00F75D93">
        <w:rPr>
          <w:rFonts w:ascii="Adelle Rg" w:hAnsi="Adelle Rg"/>
          <w:sz w:val="24"/>
          <w:szCs w:val="24"/>
        </w:rPr>
        <w:t>Energylinx</w:t>
      </w:r>
      <w:proofErr w:type="spellEnd"/>
    </w:p>
    <w:p w14:paraId="38416F18" w14:textId="4F1C5A7C" w:rsidR="00F75D93" w:rsidRDefault="00F75D93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16. </w:t>
      </w:r>
      <w:proofErr w:type="spellStart"/>
      <w:r>
        <w:rPr>
          <w:rFonts w:ascii="Adelle Rg" w:hAnsi="Adelle Rg"/>
          <w:sz w:val="24"/>
          <w:szCs w:val="24"/>
        </w:rPr>
        <w:t>Quotezone</w:t>
      </w:r>
      <w:proofErr w:type="spellEnd"/>
    </w:p>
    <w:p w14:paraId="68BDA82D" w14:textId="77777777" w:rsidR="008F25B6" w:rsidRDefault="008F25B6" w:rsidP="00D435C8">
      <w:pPr>
        <w:spacing w:after="120"/>
        <w:ind w:left="720"/>
        <w:contextualSpacing/>
        <w:rPr>
          <w:rFonts w:ascii="Adelle Rg" w:hAnsi="Adelle Rg"/>
          <w:sz w:val="24"/>
          <w:szCs w:val="24"/>
        </w:rPr>
      </w:pPr>
    </w:p>
    <w:p w14:paraId="747AC8DA" w14:textId="2A86C245" w:rsidR="00012D3E" w:rsidRPr="0062363E" w:rsidRDefault="0062363E" w:rsidP="0062363E">
      <w:pPr>
        <w:spacing w:after="240"/>
        <w:rPr>
          <w:rFonts w:ascii="Adelle Rg" w:hAnsi="Adelle Rg"/>
          <w:b/>
          <w:bCs/>
          <w:sz w:val="28"/>
          <w:szCs w:val="28"/>
        </w:rPr>
      </w:pPr>
      <w:r>
        <w:rPr>
          <w:rFonts w:ascii="Adelle Rg" w:hAnsi="Adelle Rg"/>
          <w:b/>
          <w:bCs/>
          <w:sz w:val="28"/>
          <w:szCs w:val="28"/>
        </w:rPr>
        <w:t>How were these websites evaluated?</w:t>
      </w:r>
    </w:p>
    <w:p w14:paraId="6472AC30" w14:textId="6D92294E" w:rsidR="004D1CD4" w:rsidRPr="00C072C5" w:rsidRDefault="00DC750E" w:rsidP="0062363E">
      <w:pPr>
        <w:spacing w:after="240"/>
        <w:rPr>
          <w:rFonts w:ascii="Adelle Rg" w:hAnsi="Adelle Rg"/>
          <w:b/>
          <w:bCs/>
          <w:sz w:val="24"/>
          <w:szCs w:val="24"/>
        </w:rPr>
      </w:pPr>
      <w:r w:rsidRPr="00C072C5">
        <w:rPr>
          <w:rFonts w:ascii="Adelle Rg" w:hAnsi="Adelle Rg"/>
          <w:b/>
          <w:bCs/>
          <w:sz w:val="24"/>
          <w:szCs w:val="24"/>
        </w:rPr>
        <w:t xml:space="preserve">1. </w:t>
      </w:r>
      <w:r w:rsidR="002605DF">
        <w:rPr>
          <w:rFonts w:ascii="Adelle Rg" w:hAnsi="Adelle Rg"/>
          <w:b/>
          <w:bCs/>
          <w:sz w:val="24"/>
          <w:szCs w:val="24"/>
        </w:rPr>
        <w:t>Following the user</w:t>
      </w:r>
      <w:r w:rsidR="0025504E">
        <w:rPr>
          <w:rFonts w:ascii="Adelle Rg" w:hAnsi="Adelle Rg"/>
          <w:b/>
          <w:bCs/>
          <w:sz w:val="24"/>
          <w:szCs w:val="24"/>
        </w:rPr>
        <w:t xml:space="preserve"> </w:t>
      </w:r>
      <w:r w:rsidR="002605DF">
        <w:rPr>
          <w:rFonts w:ascii="Adelle Rg" w:hAnsi="Adelle Rg"/>
          <w:b/>
          <w:bCs/>
          <w:sz w:val="24"/>
          <w:szCs w:val="24"/>
        </w:rPr>
        <w:t>journey</w:t>
      </w:r>
    </w:p>
    <w:p w14:paraId="292DEC87" w14:textId="2FBF5997" w:rsidR="00B463C2" w:rsidRPr="00C072C5" w:rsidRDefault="00B9422B" w:rsidP="0062363E">
      <w:pPr>
        <w:spacing w:after="240"/>
        <w:rPr>
          <w:rFonts w:ascii="Adelle Rg" w:hAnsi="Adelle Rg"/>
          <w:sz w:val="24"/>
          <w:szCs w:val="24"/>
        </w:rPr>
      </w:pPr>
      <w:proofErr w:type="gramStart"/>
      <w:r w:rsidRPr="00C072C5">
        <w:rPr>
          <w:rFonts w:ascii="Adelle Rg" w:hAnsi="Adelle Rg"/>
          <w:sz w:val="24"/>
          <w:szCs w:val="24"/>
        </w:rPr>
        <w:t>In order to</w:t>
      </w:r>
      <w:proofErr w:type="gramEnd"/>
      <w:r w:rsidRPr="00C072C5">
        <w:rPr>
          <w:rFonts w:ascii="Adelle Rg" w:hAnsi="Adelle Rg"/>
          <w:sz w:val="24"/>
          <w:szCs w:val="24"/>
        </w:rPr>
        <w:t xml:space="preserve"> </w:t>
      </w:r>
      <w:r w:rsidR="00FE5B49" w:rsidRPr="00C072C5">
        <w:rPr>
          <w:rFonts w:ascii="Adelle Rg" w:hAnsi="Adelle Rg"/>
          <w:sz w:val="24"/>
          <w:szCs w:val="24"/>
        </w:rPr>
        <w:t xml:space="preserve">identify barriers and points of pain </w:t>
      </w:r>
      <w:r w:rsidR="00BA06A1" w:rsidRPr="00C072C5">
        <w:rPr>
          <w:rFonts w:ascii="Adelle Rg" w:hAnsi="Adelle Rg"/>
          <w:sz w:val="24"/>
          <w:szCs w:val="24"/>
        </w:rPr>
        <w:t xml:space="preserve">along the </w:t>
      </w:r>
      <w:r w:rsidR="0085333F">
        <w:rPr>
          <w:rFonts w:ascii="Adelle Rg" w:hAnsi="Adelle Rg"/>
          <w:sz w:val="24"/>
          <w:szCs w:val="24"/>
        </w:rPr>
        <w:t xml:space="preserve">user </w:t>
      </w:r>
      <w:r w:rsidR="00BA06A1" w:rsidRPr="00C072C5">
        <w:rPr>
          <w:rFonts w:ascii="Adelle Rg" w:hAnsi="Adelle Rg"/>
          <w:sz w:val="24"/>
          <w:szCs w:val="24"/>
        </w:rPr>
        <w:t xml:space="preserve">journey, participants </w:t>
      </w:r>
      <w:r w:rsidR="00B463C2" w:rsidRPr="00C072C5">
        <w:rPr>
          <w:rFonts w:ascii="Adelle Rg" w:hAnsi="Adelle Rg"/>
          <w:sz w:val="24"/>
          <w:szCs w:val="24"/>
        </w:rPr>
        <w:t>were asked how easy or difficult it was to perform</w:t>
      </w:r>
      <w:r w:rsidRPr="00C072C5">
        <w:rPr>
          <w:rFonts w:ascii="Adelle Rg" w:hAnsi="Adelle Rg"/>
          <w:sz w:val="24"/>
          <w:szCs w:val="24"/>
        </w:rPr>
        <w:t xml:space="preserve"> the following actions on each website:</w:t>
      </w:r>
    </w:p>
    <w:p w14:paraId="4B3F2454" w14:textId="175E40BD" w:rsidR="004D1CD4" w:rsidRPr="00C072C5" w:rsidRDefault="00C026B7" w:rsidP="005D5ADF">
      <w:pPr>
        <w:pStyle w:val="ListParagraph"/>
        <w:numPr>
          <w:ilvl w:val="0"/>
          <w:numId w:val="5"/>
        </w:numPr>
        <w:contextualSpacing w:val="0"/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 xml:space="preserve">Searching </w:t>
      </w:r>
      <w:r w:rsidR="00BC1C98">
        <w:rPr>
          <w:rFonts w:ascii="Adelle Rg" w:hAnsi="Adelle Rg"/>
          <w:sz w:val="24"/>
          <w:szCs w:val="24"/>
        </w:rPr>
        <w:t xml:space="preserve">for </w:t>
      </w:r>
      <w:r w:rsidRPr="00C072C5">
        <w:rPr>
          <w:rFonts w:ascii="Adelle Rg" w:hAnsi="Adelle Rg"/>
          <w:sz w:val="24"/>
          <w:szCs w:val="24"/>
        </w:rPr>
        <w:t>and accessing the website from their web browser</w:t>
      </w:r>
    </w:p>
    <w:p w14:paraId="4D91F9E1" w14:textId="4DE2A1CA" w:rsidR="00C026B7" w:rsidRPr="00C072C5" w:rsidRDefault="00C026B7" w:rsidP="005D5ADF">
      <w:pPr>
        <w:pStyle w:val="ListParagraph"/>
        <w:numPr>
          <w:ilvl w:val="0"/>
          <w:numId w:val="5"/>
        </w:numPr>
        <w:contextualSpacing w:val="0"/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Viewing the website’s homepage</w:t>
      </w:r>
    </w:p>
    <w:p w14:paraId="0A65ADAF" w14:textId="41737F5B" w:rsidR="00C026B7" w:rsidRPr="00C072C5" w:rsidRDefault="00C026B7" w:rsidP="005D5ADF">
      <w:pPr>
        <w:pStyle w:val="ListParagraph"/>
        <w:numPr>
          <w:ilvl w:val="0"/>
          <w:numId w:val="5"/>
        </w:numPr>
        <w:contextualSpacing w:val="0"/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Locating and access</w:t>
      </w:r>
      <w:r w:rsidR="006D3E96" w:rsidRPr="00C072C5">
        <w:rPr>
          <w:rFonts w:ascii="Adelle Rg" w:hAnsi="Adelle Rg"/>
          <w:sz w:val="24"/>
          <w:szCs w:val="24"/>
        </w:rPr>
        <w:t xml:space="preserve">ing </w:t>
      </w:r>
      <w:r w:rsidRPr="00C072C5">
        <w:rPr>
          <w:rFonts w:ascii="Adelle Rg" w:hAnsi="Adelle Rg"/>
          <w:sz w:val="24"/>
          <w:szCs w:val="24"/>
        </w:rPr>
        <w:t xml:space="preserve">the energy comparison section </w:t>
      </w:r>
    </w:p>
    <w:p w14:paraId="2534EFA3" w14:textId="1212D959" w:rsidR="00E82B05" w:rsidRPr="00C072C5" w:rsidRDefault="00E82B05" w:rsidP="005D5ADF">
      <w:pPr>
        <w:pStyle w:val="ListParagraph"/>
        <w:numPr>
          <w:ilvl w:val="0"/>
          <w:numId w:val="5"/>
        </w:numPr>
        <w:contextualSpacing w:val="0"/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Filling in personal details (</w:t>
      </w:r>
      <w:proofErr w:type="gramStart"/>
      <w:r w:rsidRPr="00C072C5">
        <w:rPr>
          <w:rFonts w:ascii="Adelle Rg" w:hAnsi="Adelle Rg"/>
          <w:sz w:val="24"/>
          <w:szCs w:val="24"/>
        </w:rPr>
        <w:t>i.e.</w:t>
      </w:r>
      <w:proofErr w:type="gramEnd"/>
      <w:r w:rsidRPr="00C072C5">
        <w:rPr>
          <w:rFonts w:ascii="Adelle Rg" w:hAnsi="Adelle Rg"/>
          <w:sz w:val="24"/>
          <w:szCs w:val="24"/>
        </w:rPr>
        <w:t xml:space="preserve"> postcode, information about their current energy supplier and </w:t>
      </w:r>
      <w:r w:rsidR="00723A92" w:rsidRPr="00C072C5">
        <w:rPr>
          <w:rFonts w:ascii="Adelle Rg" w:hAnsi="Adelle Rg"/>
          <w:sz w:val="24"/>
          <w:szCs w:val="24"/>
        </w:rPr>
        <w:t xml:space="preserve">tariff) </w:t>
      </w:r>
    </w:p>
    <w:p w14:paraId="41834EF6" w14:textId="64218A4B" w:rsidR="007C4604" w:rsidRPr="007C4604" w:rsidRDefault="00723A92" w:rsidP="007C4604">
      <w:pPr>
        <w:pStyle w:val="ListParagraph"/>
        <w:numPr>
          <w:ilvl w:val="0"/>
          <w:numId w:val="5"/>
        </w:numPr>
        <w:contextualSpacing w:val="0"/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>Viewing</w:t>
      </w:r>
      <w:r w:rsidR="00521482" w:rsidRPr="00C072C5">
        <w:rPr>
          <w:rFonts w:ascii="Adelle Rg" w:hAnsi="Adelle Rg"/>
          <w:sz w:val="24"/>
          <w:szCs w:val="24"/>
        </w:rPr>
        <w:t xml:space="preserve"> listed energy deals </w:t>
      </w:r>
    </w:p>
    <w:p w14:paraId="7816455F" w14:textId="5398AC6E" w:rsidR="005D5ADF" w:rsidRPr="00C072C5" w:rsidRDefault="00E8641E" w:rsidP="00252B70">
      <w:pPr>
        <w:rPr>
          <w:rFonts w:ascii="Adelle Rg" w:hAnsi="Adelle Rg"/>
          <w:sz w:val="24"/>
          <w:szCs w:val="24"/>
        </w:rPr>
      </w:pPr>
      <w:r w:rsidRPr="00C072C5">
        <w:rPr>
          <w:rFonts w:ascii="Adelle Rg" w:hAnsi="Adelle Rg"/>
          <w:sz w:val="24"/>
          <w:szCs w:val="24"/>
        </w:rPr>
        <w:t xml:space="preserve">The following </w:t>
      </w:r>
      <w:r w:rsidR="003D5504" w:rsidRPr="00C072C5">
        <w:rPr>
          <w:rFonts w:ascii="Adelle Rg" w:hAnsi="Adelle Rg"/>
          <w:sz w:val="24"/>
          <w:szCs w:val="24"/>
        </w:rPr>
        <w:t>accessibility features</w:t>
      </w:r>
      <w:r w:rsidR="008B3D19">
        <w:rPr>
          <w:rFonts w:ascii="Adelle Rg" w:hAnsi="Adelle Rg"/>
          <w:sz w:val="24"/>
          <w:szCs w:val="24"/>
        </w:rPr>
        <w:t xml:space="preserve">, </w:t>
      </w:r>
      <w:r w:rsidR="00CE2730">
        <w:rPr>
          <w:rFonts w:ascii="Adelle Rg" w:hAnsi="Adelle Rg"/>
          <w:sz w:val="24"/>
          <w:szCs w:val="24"/>
        </w:rPr>
        <w:t>identified from</w:t>
      </w:r>
      <w:r w:rsidR="008B3D19">
        <w:rPr>
          <w:rFonts w:ascii="Adelle Rg" w:hAnsi="Adelle Rg"/>
          <w:sz w:val="24"/>
          <w:szCs w:val="24"/>
        </w:rPr>
        <w:t xml:space="preserve"> Web Content Accessibility Guideline</w:t>
      </w:r>
      <w:r w:rsidR="00DC4668">
        <w:rPr>
          <w:rFonts w:ascii="Adelle Rg" w:hAnsi="Adelle Rg"/>
          <w:sz w:val="24"/>
          <w:szCs w:val="24"/>
        </w:rPr>
        <w:t>s</w:t>
      </w:r>
      <w:r w:rsidR="008B3D19">
        <w:rPr>
          <w:rFonts w:ascii="Adelle Rg" w:hAnsi="Adelle Rg"/>
          <w:sz w:val="24"/>
          <w:szCs w:val="24"/>
        </w:rPr>
        <w:t xml:space="preserve"> (WCAG) 2.1 </w:t>
      </w:r>
      <w:r w:rsidR="00B960AF">
        <w:rPr>
          <w:rFonts w:ascii="Adelle Rg" w:hAnsi="Adelle Rg"/>
          <w:sz w:val="24"/>
          <w:szCs w:val="24"/>
        </w:rPr>
        <w:t xml:space="preserve">and </w:t>
      </w:r>
      <w:r w:rsidR="007C4604">
        <w:rPr>
          <w:rFonts w:ascii="Adelle Rg" w:hAnsi="Adelle Rg"/>
          <w:sz w:val="24"/>
          <w:szCs w:val="24"/>
        </w:rPr>
        <w:t xml:space="preserve">specific </w:t>
      </w:r>
      <w:r w:rsidR="003D5504" w:rsidRPr="00C072C5">
        <w:rPr>
          <w:rFonts w:ascii="Adelle Rg" w:hAnsi="Adelle Rg"/>
          <w:sz w:val="24"/>
          <w:szCs w:val="24"/>
        </w:rPr>
        <w:t xml:space="preserve">to each impairment </w:t>
      </w:r>
      <w:r w:rsidR="00FE7BBF" w:rsidRPr="00C072C5">
        <w:rPr>
          <w:rFonts w:ascii="Adelle Rg" w:hAnsi="Adelle Rg"/>
          <w:sz w:val="24"/>
          <w:szCs w:val="24"/>
        </w:rPr>
        <w:t>group</w:t>
      </w:r>
      <w:r w:rsidR="00731337" w:rsidRPr="00C072C5">
        <w:rPr>
          <w:rFonts w:ascii="Adelle Rg" w:hAnsi="Adelle Rg"/>
          <w:sz w:val="24"/>
          <w:szCs w:val="24"/>
        </w:rPr>
        <w:t xml:space="preserve"> </w:t>
      </w:r>
      <w:r w:rsidR="0034340D">
        <w:rPr>
          <w:rFonts w:ascii="Adelle Rg" w:hAnsi="Adelle Rg"/>
          <w:sz w:val="24"/>
          <w:szCs w:val="24"/>
        </w:rPr>
        <w:t xml:space="preserve">and assistive technologies </w:t>
      </w:r>
      <w:r w:rsidR="00FE7BBF" w:rsidRPr="00C072C5">
        <w:rPr>
          <w:rFonts w:ascii="Adelle Rg" w:hAnsi="Adelle Rg"/>
          <w:sz w:val="24"/>
          <w:szCs w:val="24"/>
        </w:rPr>
        <w:t xml:space="preserve">were </w:t>
      </w:r>
      <w:r w:rsidR="006E4EFB">
        <w:rPr>
          <w:rFonts w:ascii="Adelle Rg" w:hAnsi="Adelle Rg"/>
          <w:sz w:val="24"/>
          <w:szCs w:val="24"/>
        </w:rPr>
        <w:t>considered</w:t>
      </w:r>
      <w:r w:rsidR="001A5F9D">
        <w:rPr>
          <w:rFonts w:ascii="Adelle Rg" w:hAnsi="Adelle Rg"/>
          <w:sz w:val="24"/>
          <w:szCs w:val="24"/>
        </w:rPr>
        <w:t xml:space="preserve"> </w:t>
      </w:r>
      <w:r w:rsidR="00E10BE3">
        <w:rPr>
          <w:rFonts w:ascii="Adelle Rg" w:hAnsi="Adelle Rg"/>
          <w:sz w:val="24"/>
          <w:szCs w:val="24"/>
        </w:rPr>
        <w:t>throughout the</w:t>
      </w:r>
      <w:r w:rsidR="001A5F9D">
        <w:rPr>
          <w:rFonts w:ascii="Adelle Rg" w:hAnsi="Adelle Rg"/>
          <w:sz w:val="24"/>
          <w:szCs w:val="24"/>
        </w:rPr>
        <w:t xml:space="preserve"> </w:t>
      </w:r>
      <w:r w:rsidR="00112329">
        <w:rPr>
          <w:rFonts w:ascii="Adelle Rg" w:hAnsi="Adelle Rg"/>
          <w:sz w:val="24"/>
          <w:szCs w:val="24"/>
        </w:rPr>
        <w:t>user journey: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072C5" w14:paraId="3386D6BC" w14:textId="77777777" w:rsidTr="005D5ADF">
        <w:tc>
          <w:tcPr>
            <w:tcW w:w="2972" w:type="dxa"/>
            <w:shd w:val="clear" w:color="auto" w:fill="ED7D31" w:themeFill="accent2"/>
          </w:tcPr>
          <w:p w14:paraId="68C12860" w14:textId="28C4DE13" w:rsidR="00C072C5" w:rsidRPr="001A5F9D" w:rsidRDefault="00E74AE2" w:rsidP="005D5ADF">
            <w:pPr>
              <w:spacing w:after="160"/>
              <w:jc w:val="center"/>
              <w:rPr>
                <w:rFonts w:ascii="Adelle Rg" w:hAnsi="Adelle Rg"/>
                <w:b/>
                <w:bCs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>Impair</w:t>
            </w:r>
            <w:r w:rsidR="00330236">
              <w:rPr>
                <w:rFonts w:ascii="Adelle Rg" w:hAnsi="Adelle Rg"/>
                <w:b/>
                <w:bCs/>
                <w:sz w:val="24"/>
                <w:szCs w:val="24"/>
              </w:rPr>
              <w:t>ment/assistive technology</w:t>
            </w:r>
          </w:p>
        </w:tc>
        <w:tc>
          <w:tcPr>
            <w:tcW w:w="6044" w:type="dxa"/>
            <w:shd w:val="clear" w:color="auto" w:fill="ED7D31" w:themeFill="accent2"/>
          </w:tcPr>
          <w:p w14:paraId="5536D499" w14:textId="5B7F25D7" w:rsidR="00C072C5" w:rsidRPr="00DC4668" w:rsidRDefault="00DC4668" w:rsidP="005D5ADF">
            <w:pPr>
              <w:spacing w:after="160"/>
              <w:jc w:val="center"/>
              <w:rPr>
                <w:rFonts w:ascii="Adelle Rg" w:hAnsi="Adelle Rg"/>
                <w:b/>
                <w:bCs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>Accessibility features</w:t>
            </w:r>
          </w:p>
        </w:tc>
      </w:tr>
      <w:tr w:rsidR="00C072C5" w14:paraId="52C2E354" w14:textId="77777777" w:rsidTr="005D5ADF">
        <w:trPr>
          <w:trHeight w:val="1459"/>
        </w:trPr>
        <w:tc>
          <w:tcPr>
            <w:tcW w:w="2972" w:type="dxa"/>
          </w:tcPr>
          <w:p w14:paraId="56E8CC60" w14:textId="704C4410" w:rsidR="00C072C5" w:rsidRPr="00DC4668" w:rsidRDefault="00DC4668" w:rsidP="005D5ADF">
            <w:pPr>
              <w:spacing w:after="16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Blind</w:t>
            </w:r>
            <w:r w:rsidR="00167167">
              <w:rPr>
                <w:rFonts w:ascii="Adelle Rg" w:hAnsi="Adelle Rg"/>
                <w:sz w:val="24"/>
                <w:szCs w:val="24"/>
              </w:rPr>
              <w:t xml:space="preserve">, </w:t>
            </w:r>
            <w:r w:rsidR="009E341F">
              <w:rPr>
                <w:rFonts w:ascii="Adelle Rg" w:hAnsi="Adelle Rg"/>
                <w:sz w:val="24"/>
                <w:szCs w:val="24"/>
              </w:rPr>
              <w:t xml:space="preserve">dyslexic or </w:t>
            </w:r>
            <w:r w:rsidR="009A1E1F">
              <w:rPr>
                <w:rFonts w:ascii="Adelle Rg" w:hAnsi="Adelle Rg"/>
                <w:sz w:val="24"/>
                <w:szCs w:val="24"/>
              </w:rPr>
              <w:t>cognitive</w:t>
            </w:r>
            <w:r>
              <w:rPr>
                <w:rFonts w:ascii="Adelle Rg" w:hAnsi="Adelle Rg"/>
                <w:sz w:val="24"/>
                <w:szCs w:val="24"/>
              </w:rPr>
              <w:t xml:space="preserve">/screenreader </w:t>
            </w:r>
            <w:r w:rsidR="00167167">
              <w:rPr>
                <w:rFonts w:ascii="Adelle Rg" w:hAnsi="Adelle Rg"/>
                <w:sz w:val="24"/>
                <w:szCs w:val="24"/>
              </w:rPr>
              <w:t xml:space="preserve">and text-speech </w:t>
            </w:r>
            <w:r w:rsidR="00A74C6F">
              <w:rPr>
                <w:rFonts w:ascii="Adelle Rg" w:hAnsi="Adelle Rg"/>
                <w:sz w:val="24"/>
                <w:szCs w:val="24"/>
              </w:rPr>
              <w:t>software</w:t>
            </w:r>
          </w:p>
        </w:tc>
        <w:tc>
          <w:tcPr>
            <w:tcW w:w="6044" w:type="dxa"/>
          </w:tcPr>
          <w:p w14:paraId="6EBE2125" w14:textId="1E74AB2C" w:rsidR="00C072C5" w:rsidRDefault="0009074E" w:rsidP="005D5ADF">
            <w:pPr>
              <w:pStyle w:val="ListParagraph"/>
              <w:numPr>
                <w:ilvl w:val="0"/>
                <w:numId w:val="6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A</w:t>
            </w:r>
            <w:r w:rsidR="00C04015">
              <w:rPr>
                <w:rFonts w:ascii="Adelle Rg" w:hAnsi="Adelle Rg"/>
                <w:sz w:val="24"/>
                <w:szCs w:val="24"/>
              </w:rPr>
              <w:t>lternative text or relevant</w:t>
            </w:r>
            <w:r>
              <w:rPr>
                <w:rFonts w:ascii="Adelle Rg" w:hAnsi="Adelle Rg"/>
                <w:sz w:val="24"/>
                <w:szCs w:val="24"/>
              </w:rPr>
              <w:t xml:space="preserve"> alternative </w:t>
            </w:r>
            <w:r w:rsidR="00125FAC">
              <w:rPr>
                <w:rFonts w:ascii="Adelle Rg" w:hAnsi="Adelle Rg"/>
                <w:sz w:val="24"/>
                <w:szCs w:val="24"/>
              </w:rPr>
              <w:t>text on images</w:t>
            </w:r>
            <w:r w:rsidR="0004430E">
              <w:rPr>
                <w:rFonts w:ascii="Adelle Rg" w:hAnsi="Adelle Rg"/>
                <w:sz w:val="24"/>
                <w:szCs w:val="24"/>
              </w:rPr>
              <w:t xml:space="preserve"> and iconography</w:t>
            </w:r>
          </w:p>
          <w:p w14:paraId="5FE7CE21" w14:textId="3BE1C340" w:rsidR="00F65E4B" w:rsidRPr="00F65E4B" w:rsidRDefault="00F95B01" w:rsidP="005D5ADF">
            <w:pPr>
              <w:pStyle w:val="ListParagraph"/>
              <w:numPr>
                <w:ilvl w:val="0"/>
                <w:numId w:val="6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 xml:space="preserve">Use of </w:t>
            </w:r>
            <w:r w:rsidR="009C202F">
              <w:rPr>
                <w:rFonts w:ascii="Adelle Rg" w:hAnsi="Adelle Rg"/>
                <w:sz w:val="24"/>
                <w:szCs w:val="24"/>
              </w:rPr>
              <w:t xml:space="preserve">semantic HTML </w:t>
            </w:r>
            <w:r w:rsidR="00E821E5">
              <w:rPr>
                <w:rFonts w:ascii="Adelle Rg" w:hAnsi="Adelle Rg"/>
                <w:sz w:val="24"/>
                <w:szCs w:val="24"/>
              </w:rPr>
              <w:t>mark-ups on</w:t>
            </w:r>
            <w:r w:rsidR="00F1609F">
              <w:rPr>
                <w:rFonts w:ascii="Adelle Rg" w:hAnsi="Adelle Rg"/>
                <w:sz w:val="24"/>
                <w:szCs w:val="24"/>
              </w:rPr>
              <w:t xml:space="preserve"> headings, paragraphs, </w:t>
            </w:r>
            <w:r w:rsidR="00425125">
              <w:rPr>
                <w:rFonts w:ascii="Adelle Rg" w:hAnsi="Adelle Rg"/>
                <w:sz w:val="24"/>
                <w:szCs w:val="24"/>
              </w:rPr>
              <w:t xml:space="preserve">lists or tables </w:t>
            </w:r>
            <w:r w:rsidR="008D4587">
              <w:rPr>
                <w:rFonts w:ascii="Adelle Rg" w:hAnsi="Adelle Rg"/>
                <w:sz w:val="24"/>
                <w:szCs w:val="24"/>
              </w:rPr>
              <w:t>on form-fields and results pages</w:t>
            </w:r>
          </w:p>
          <w:p w14:paraId="0568FDCF" w14:textId="29A62ABB" w:rsidR="00C72B9A" w:rsidRDefault="00C72B9A" w:rsidP="005D5ADF">
            <w:pPr>
              <w:pStyle w:val="ListParagraph"/>
              <w:numPr>
                <w:ilvl w:val="0"/>
                <w:numId w:val="6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proofErr w:type="gramStart"/>
            <w:r>
              <w:rPr>
                <w:rFonts w:ascii="Adelle Rg" w:hAnsi="Adelle Rg"/>
                <w:sz w:val="24"/>
                <w:szCs w:val="24"/>
              </w:rPr>
              <w:t>Logical</w:t>
            </w:r>
            <w:r w:rsidR="00D701C6">
              <w:rPr>
                <w:rFonts w:ascii="Adelle Rg" w:hAnsi="Adelle Rg"/>
                <w:sz w:val="24"/>
                <w:szCs w:val="24"/>
              </w:rPr>
              <w:t>ly-ordered</w:t>
            </w:r>
            <w:proofErr w:type="gramEnd"/>
            <w:r w:rsidR="00D701C6">
              <w:rPr>
                <w:rFonts w:ascii="Adelle Rg" w:hAnsi="Adelle Rg"/>
                <w:sz w:val="24"/>
                <w:szCs w:val="24"/>
              </w:rPr>
              <w:t xml:space="preserve"> content</w:t>
            </w:r>
          </w:p>
          <w:p w14:paraId="3BF57629" w14:textId="583EBC64" w:rsidR="00F337F3" w:rsidRPr="007D6A91" w:rsidRDefault="00F23360" w:rsidP="005D5ADF">
            <w:pPr>
              <w:pStyle w:val="ListParagraph"/>
              <w:numPr>
                <w:ilvl w:val="0"/>
                <w:numId w:val="6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Clear</w:t>
            </w:r>
            <w:r w:rsidR="005C166D">
              <w:rPr>
                <w:rFonts w:ascii="Adelle Rg" w:hAnsi="Adelle Rg"/>
                <w:sz w:val="24"/>
                <w:szCs w:val="24"/>
              </w:rPr>
              <w:t xml:space="preserve">ly communicated </w:t>
            </w:r>
            <w:r w:rsidR="00833973">
              <w:rPr>
                <w:rFonts w:ascii="Adelle Rg" w:hAnsi="Adelle Rg"/>
                <w:sz w:val="24"/>
                <w:szCs w:val="24"/>
              </w:rPr>
              <w:t>error messages</w:t>
            </w:r>
          </w:p>
        </w:tc>
      </w:tr>
      <w:tr w:rsidR="00C072C5" w14:paraId="119DFD1E" w14:textId="77777777" w:rsidTr="0099358B">
        <w:trPr>
          <w:trHeight w:val="841"/>
        </w:trPr>
        <w:tc>
          <w:tcPr>
            <w:tcW w:w="2972" w:type="dxa"/>
          </w:tcPr>
          <w:p w14:paraId="1997DE97" w14:textId="3714B515" w:rsidR="00C072C5" w:rsidRPr="00DC4668" w:rsidRDefault="00251920" w:rsidP="005D5ADF">
            <w:pPr>
              <w:spacing w:after="16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Low vision</w:t>
            </w:r>
            <w:r w:rsidR="0067246D">
              <w:rPr>
                <w:rFonts w:ascii="Adelle Rg" w:hAnsi="Adelle Rg"/>
                <w:sz w:val="24"/>
                <w:szCs w:val="24"/>
              </w:rPr>
              <w:t xml:space="preserve">, light </w:t>
            </w:r>
            <w:r w:rsidR="005C166D">
              <w:rPr>
                <w:rFonts w:ascii="Adelle Rg" w:hAnsi="Adelle Rg"/>
                <w:sz w:val="24"/>
                <w:szCs w:val="24"/>
              </w:rPr>
              <w:t>and</w:t>
            </w:r>
            <w:r w:rsidR="004B3099">
              <w:rPr>
                <w:rFonts w:ascii="Adelle Rg" w:hAnsi="Adelle Rg"/>
                <w:sz w:val="24"/>
                <w:szCs w:val="24"/>
              </w:rPr>
              <w:t xml:space="preserve"> low-contrast </w:t>
            </w:r>
            <w:r w:rsidR="0067246D">
              <w:rPr>
                <w:rFonts w:ascii="Adelle Rg" w:hAnsi="Adelle Rg"/>
                <w:sz w:val="24"/>
                <w:szCs w:val="24"/>
              </w:rPr>
              <w:t>sensitivity</w:t>
            </w:r>
            <w:r w:rsidR="00164DD9">
              <w:rPr>
                <w:rFonts w:ascii="Adelle Rg" w:hAnsi="Adelle Rg"/>
                <w:sz w:val="24"/>
                <w:szCs w:val="24"/>
              </w:rPr>
              <w:t xml:space="preserve"> or colour blindness/screen magnification software </w:t>
            </w:r>
            <w:r w:rsidR="00464632">
              <w:rPr>
                <w:rFonts w:ascii="Adelle Rg" w:hAnsi="Adelle Rg"/>
                <w:sz w:val="24"/>
                <w:szCs w:val="24"/>
              </w:rPr>
              <w:lastRenderedPageBreak/>
              <w:t xml:space="preserve">or </w:t>
            </w:r>
            <w:r w:rsidR="00A43D3E">
              <w:rPr>
                <w:rFonts w:ascii="Adelle Rg" w:hAnsi="Adelle Rg"/>
                <w:sz w:val="24"/>
                <w:szCs w:val="24"/>
              </w:rPr>
              <w:t>text size or colour</w:t>
            </w:r>
            <w:r w:rsidR="005C166D">
              <w:rPr>
                <w:rFonts w:ascii="Adelle Rg" w:hAnsi="Adelle Rg"/>
                <w:sz w:val="24"/>
                <w:szCs w:val="24"/>
              </w:rPr>
              <w:t xml:space="preserve"> </w:t>
            </w:r>
            <w:r w:rsidR="00A8519D">
              <w:rPr>
                <w:rFonts w:ascii="Adelle Rg" w:hAnsi="Adelle Rg"/>
                <w:sz w:val="24"/>
                <w:szCs w:val="24"/>
              </w:rPr>
              <w:t>adjustments</w:t>
            </w:r>
          </w:p>
        </w:tc>
        <w:tc>
          <w:tcPr>
            <w:tcW w:w="6044" w:type="dxa"/>
          </w:tcPr>
          <w:p w14:paraId="26E0AD21" w14:textId="78D1A859" w:rsidR="00C072C5" w:rsidRDefault="00771BA6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lastRenderedPageBreak/>
              <w:t xml:space="preserve">Sufficient colour contrast </w:t>
            </w:r>
            <w:r w:rsidR="0045518F">
              <w:rPr>
                <w:rFonts w:ascii="Adelle Rg" w:hAnsi="Adelle Rg"/>
                <w:sz w:val="24"/>
                <w:szCs w:val="24"/>
              </w:rPr>
              <w:t xml:space="preserve">between foreground </w:t>
            </w:r>
            <w:r w:rsidR="00352AD5">
              <w:rPr>
                <w:rFonts w:ascii="Adelle Rg" w:hAnsi="Adelle Rg"/>
                <w:sz w:val="24"/>
                <w:szCs w:val="24"/>
              </w:rPr>
              <w:t>(</w:t>
            </w:r>
            <w:proofErr w:type="gramStart"/>
            <w:r w:rsidR="00352AD5">
              <w:rPr>
                <w:rFonts w:ascii="Adelle Rg" w:hAnsi="Adelle Rg"/>
                <w:sz w:val="24"/>
                <w:szCs w:val="24"/>
              </w:rPr>
              <w:t>e.g.</w:t>
            </w:r>
            <w:proofErr w:type="gramEnd"/>
            <w:r w:rsidR="00352AD5">
              <w:rPr>
                <w:rFonts w:ascii="Adelle Rg" w:hAnsi="Adelle Rg"/>
                <w:sz w:val="24"/>
                <w:szCs w:val="24"/>
              </w:rPr>
              <w:t xml:space="preserve"> text, </w:t>
            </w:r>
            <w:r w:rsidR="00424727">
              <w:rPr>
                <w:rFonts w:ascii="Adelle Rg" w:hAnsi="Adelle Rg"/>
                <w:sz w:val="24"/>
                <w:szCs w:val="24"/>
              </w:rPr>
              <w:t>images, icon</w:t>
            </w:r>
            <w:r w:rsidR="00F57523">
              <w:rPr>
                <w:rFonts w:ascii="Adelle Rg" w:hAnsi="Adelle Rg"/>
                <w:sz w:val="24"/>
                <w:szCs w:val="24"/>
              </w:rPr>
              <w:t>ography</w:t>
            </w:r>
            <w:r w:rsidR="007723BB">
              <w:rPr>
                <w:rFonts w:ascii="Adelle Rg" w:hAnsi="Adelle Rg"/>
                <w:sz w:val="24"/>
                <w:szCs w:val="24"/>
              </w:rPr>
              <w:t>) and background colours</w:t>
            </w:r>
            <w:r w:rsidR="002B0394">
              <w:rPr>
                <w:rFonts w:ascii="Adelle Rg" w:hAnsi="Adelle Rg"/>
                <w:sz w:val="24"/>
                <w:szCs w:val="24"/>
              </w:rPr>
              <w:t xml:space="preserve"> (i.e. at least 4:5:1 and </w:t>
            </w:r>
            <w:r w:rsidR="00870FC0">
              <w:rPr>
                <w:rFonts w:ascii="Adelle Rg" w:hAnsi="Adelle Rg"/>
                <w:sz w:val="24"/>
                <w:szCs w:val="24"/>
              </w:rPr>
              <w:t>3:1 for large text)</w:t>
            </w:r>
          </w:p>
          <w:p w14:paraId="4577217F" w14:textId="77777777" w:rsidR="007723BB" w:rsidRDefault="007723BB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Readable text size</w:t>
            </w:r>
            <w:r w:rsidR="00302AD7">
              <w:rPr>
                <w:rFonts w:ascii="Adelle Rg" w:hAnsi="Adelle Rg"/>
                <w:sz w:val="24"/>
                <w:szCs w:val="24"/>
              </w:rPr>
              <w:t xml:space="preserve"> and font style</w:t>
            </w:r>
          </w:p>
          <w:p w14:paraId="7487D539" w14:textId="77777777" w:rsidR="00302AD7" w:rsidRDefault="00A3430D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lastRenderedPageBreak/>
              <w:t>Limited moving, flashing and b</w:t>
            </w:r>
            <w:r w:rsidR="00201976">
              <w:rPr>
                <w:rFonts w:ascii="Adelle Rg" w:hAnsi="Adelle Rg"/>
                <w:sz w:val="24"/>
                <w:szCs w:val="24"/>
              </w:rPr>
              <w:t>linking content</w:t>
            </w:r>
          </w:p>
          <w:p w14:paraId="7E036DEC" w14:textId="77777777" w:rsidR="00201976" w:rsidRDefault="004F0526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 xml:space="preserve">Adequate spacing between </w:t>
            </w:r>
            <w:r w:rsidR="009945AC">
              <w:rPr>
                <w:rFonts w:ascii="Adelle Rg" w:hAnsi="Adelle Rg"/>
                <w:sz w:val="24"/>
                <w:szCs w:val="24"/>
              </w:rPr>
              <w:t>words</w:t>
            </w:r>
            <w:r w:rsidR="007D3F6F">
              <w:rPr>
                <w:rFonts w:ascii="Adelle Rg" w:hAnsi="Adelle Rg"/>
                <w:sz w:val="24"/>
                <w:szCs w:val="24"/>
              </w:rPr>
              <w:t xml:space="preserve"> and lines</w:t>
            </w:r>
          </w:p>
          <w:p w14:paraId="7CFBBC68" w14:textId="77777777" w:rsidR="007D3F6F" w:rsidRDefault="00A8467A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Support for text resizing or colour adjustments</w:t>
            </w:r>
          </w:p>
          <w:p w14:paraId="72430EDC" w14:textId="7A2B6A1B" w:rsidR="00A8467A" w:rsidRPr="005D7C3E" w:rsidRDefault="000F246F" w:rsidP="005D5ADF">
            <w:pPr>
              <w:pStyle w:val="ListParagraph"/>
              <w:numPr>
                <w:ilvl w:val="0"/>
                <w:numId w:val="7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Full visibility</w:t>
            </w:r>
            <w:r w:rsidR="009D3BF7">
              <w:rPr>
                <w:rFonts w:ascii="Adelle Rg" w:hAnsi="Adelle Rg"/>
                <w:sz w:val="24"/>
                <w:szCs w:val="24"/>
              </w:rPr>
              <w:t xml:space="preserve"> of content</w:t>
            </w:r>
            <w:r w:rsidR="00DE0256">
              <w:rPr>
                <w:rFonts w:ascii="Adelle Rg" w:hAnsi="Adelle Rg"/>
                <w:sz w:val="24"/>
                <w:szCs w:val="24"/>
              </w:rPr>
              <w:t xml:space="preserve"> when using </w:t>
            </w:r>
            <w:r w:rsidR="00C96831">
              <w:rPr>
                <w:rFonts w:ascii="Adelle Rg" w:hAnsi="Adelle Rg"/>
                <w:sz w:val="24"/>
                <w:szCs w:val="24"/>
              </w:rPr>
              <w:t>screen magnification</w:t>
            </w:r>
          </w:p>
        </w:tc>
      </w:tr>
      <w:tr w:rsidR="00C072C5" w14:paraId="61016458" w14:textId="77777777" w:rsidTr="005D5ADF">
        <w:tc>
          <w:tcPr>
            <w:tcW w:w="2972" w:type="dxa"/>
          </w:tcPr>
          <w:p w14:paraId="750430A7" w14:textId="1CDDBC9C" w:rsidR="00C072C5" w:rsidRPr="00DC4668" w:rsidRDefault="003C01A5" w:rsidP="005D5ADF">
            <w:pPr>
              <w:spacing w:after="16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lastRenderedPageBreak/>
              <w:t xml:space="preserve">Dexterity, mobility </w:t>
            </w:r>
            <w:r w:rsidR="00D17955">
              <w:rPr>
                <w:rFonts w:ascii="Adelle Rg" w:hAnsi="Adelle Rg"/>
                <w:sz w:val="24"/>
                <w:szCs w:val="24"/>
              </w:rPr>
              <w:t>(unable to use a mouse) or blind/keyboard</w:t>
            </w:r>
            <w:r w:rsidR="00515664">
              <w:rPr>
                <w:rFonts w:ascii="Adelle Rg" w:hAnsi="Adelle Rg"/>
                <w:sz w:val="24"/>
                <w:szCs w:val="24"/>
              </w:rPr>
              <w:t>-only</w:t>
            </w:r>
            <w:r w:rsidR="00D17955">
              <w:rPr>
                <w:rFonts w:ascii="Adelle Rg" w:hAnsi="Adelle Rg"/>
                <w:sz w:val="24"/>
                <w:szCs w:val="24"/>
              </w:rPr>
              <w:t xml:space="preserve"> access</w:t>
            </w:r>
          </w:p>
        </w:tc>
        <w:tc>
          <w:tcPr>
            <w:tcW w:w="6044" w:type="dxa"/>
          </w:tcPr>
          <w:p w14:paraId="65A53363" w14:textId="77777777" w:rsidR="00C072C5" w:rsidRDefault="00FD714C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Ability to tab to all elements (</w:t>
            </w:r>
            <w:proofErr w:type="gramStart"/>
            <w:r>
              <w:rPr>
                <w:rFonts w:ascii="Adelle Rg" w:hAnsi="Adelle Rg"/>
                <w:sz w:val="24"/>
                <w:szCs w:val="24"/>
              </w:rPr>
              <w:t>i.e.</w:t>
            </w:r>
            <w:proofErr w:type="gramEnd"/>
            <w:r>
              <w:rPr>
                <w:rFonts w:ascii="Adelle Rg" w:hAnsi="Adelle Rg"/>
                <w:sz w:val="24"/>
                <w:szCs w:val="24"/>
              </w:rPr>
              <w:t xml:space="preserve"> links, form fields, buttons)</w:t>
            </w:r>
          </w:p>
          <w:p w14:paraId="0A1994EE" w14:textId="77777777" w:rsidR="00FD714C" w:rsidRDefault="00FD714C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 xml:space="preserve">Ability to tab away from </w:t>
            </w:r>
            <w:r w:rsidR="006750CA">
              <w:rPr>
                <w:rFonts w:ascii="Adelle Rg" w:hAnsi="Adelle Rg"/>
                <w:sz w:val="24"/>
                <w:szCs w:val="24"/>
              </w:rPr>
              <w:t>all elements</w:t>
            </w:r>
          </w:p>
          <w:p w14:paraId="111D0C98" w14:textId="77777777" w:rsidR="006750CA" w:rsidRDefault="00F36E5F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Logical tab order</w:t>
            </w:r>
            <w:r w:rsidR="006C7A82">
              <w:rPr>
                <w:rFonts w:ascii="Adelle Rg" w:hAnsi="Adelle Rg"/>
                <w:sz w:val="24"/>
                <w:szCs w:val="24"/>
              </w:rPr>
              <w:t xml:space="preserve"> (</w:t>
            </w:r>
            <w:proofErr w:type="gramStart"/>
            <w:r w:rsidR="006C7A82">
              <w:rPr>
                <w:rFonts w:ascii="Adelle Rg" w:hAnsi="Adelle Rg"/>
                <w:sz w:val="24"/>
                <w:szCs w:val="24"/>
              </w:rPr>
              <w:t>i.e.</w:t>
            </w:r>
            <w:proofErr w:type="gramEnd"/>
            <w:r w:rsidR="006C7A82">
              <w:rPr>
                <w:rFonts w:ascii="Adelle Rg" w:hAnsi="Adelle Rg"/>
                <w:sz w:val="24"/>
                <w:szCs w:val="24"/>
              </w:rPr>
              <w:t xml:space="preserve"> top to bottom, left-right sequence)</w:t>
            </w:r>
          </w:p>
          <w:p w14:paraId="2F5107DA" w14:textId="77777777" w:rsidR="006C7A82" w:rsidRDefault="00857CDC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 xml:space="preserve">Full functionality </w:t>
            </w:r>
            <w:r w:rsidR="007319E4">
              <w:rPr>
                <w:rFonts w:ascii="Adelle Rg" w:hAnsi="Adelle Rg"/>
                <w:sz w:val="24"/>
                <w:szCs w:val="24"/>
              </w:rPr>
              <w:t>with a keyboard</w:t>
            </w:r>
          </w:p>
          <w:p w14:paraId="47D1692A" w14:textId="77777777" w:rsidR="007319E4" w:rsidRDefault="0094014C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Clear visual focus on tabbed elements (</w:t>
            </w:r>
            <w:proofErr w:type="gramStart"/>
            <w:r>
              <w:rPr>
                <w:rFonts w:ascii="Adelle Rg" w:hAnsi="Adelle Rg"/>
                <w:sz w:val="24"/>
                <w:szCs w:val="24"/>
              </w:rPr>
              <w:t>i.e.</w:t>
            </w:r>
            <w:proofErr w:type="gramEnd"/>
            <w:r>
              <w:rPr>
                <w:rFonts w:ascii="Adelle Rg" w:hAnsi="Adelle Rg"/>
                <w:sz w:val="24"/>
                <w:szCs w:val="24"/>
              </w:rPr>
              <w:t xml:space="preserve"> </w:t>
            </w:r>
            <w:r w:rsidR="009F32E6">
              <w:rPr>
                <w:rFonts w:ascii="Adelle Rg" w:hAnsi="Adelle Rg"/>
                <w:sz w:val="24"/>
                <w:szCs w:val="24"/>
              </w:rPr>
              <w:t>links or buttons are highlighted or have a grey outline)</w:t>
            </w:r>
          </w:p>
          <w:p w14:paraId="3CCB5ED2" w14:textId="771922F6" w:rsidR="000D688B" w:rsidRPr="002869A8" w:rsidRDefault="009F32E6" w:rsidP="005D5ADF">
            <w:pPr>
              <w:pStyle w:val="ListParagraph"/>
              <w:numPr>
                <w:ilvl w:val="0"/>
                <w:numId w:val="8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Ability to tab through drop-down menus</w:t>
            </w:r>
            <w:r w:rsidR="00A7489E">
              <w:rPr>
                <w:rFonts w:ascii="Adelle Rg" w:hAnsi="Adelle Rg"/>
                <w:sz w:val="24"/>
                <w:szCs w:val="24"/>
              </w:rPr>
              <w:t xml:space="preserve"> on form fields</w:t>
            </w:r>
            <w:r w:rsidR="000D688B">
              <w:rPr>
                <w:rFonts w:ascii="Adelle Rg" w:hAnsi="Adelle Rg"/>
                <w:sz w:val="24"/>
                <w:szCs w:val="24"/>
              </w:rPr>
              <w:t xml:space="preserve">, </w:t>
            </w:r>
            <w:r>
              <w:rPr>
                <w:rFonts w:ascii="Adelle Rg" w:hAnsi="Adelle Rg"/>
                <w:sz w:val="24"/>
                <w:szCs w:val="24"/>
              </w:rPr>
              <w:t xml:space="preserve">using </w:t>
            </w:r>
            <w:r w:rsidR="000D688B">
              <w:rPr>
                <w:rFonts w:ascii="Adelle Rg" w:hAnsi="Adelle Rg"/>
                <w:sz w:val="24"/>
                <w:szCs w:val="24"/>
              </w:rPr>
              <w:t>arrow keys without triggering an action</w:t>
            </w:r>
          </w:p>
        </w:tc>
      </w:tr>
      <w:tr w:rsidR="00C072C5" w14:paraId="098EA6B8" w14:textId="77777777" w:rsidTr="005D5ADF">
        <w:tc>
          <w:tcPr>
            <w:tcW w:w="2972" w:type="dxa"/>
          </w:tcPr>
          <w:p w14:paraId="0D737DCE" w14:textId="56BDEC11" w:rsidR="00C072C5" w:rsidRPr="00DC4668" w:rsidRDefault="008B1269" w:rsidP="005D5ADF">
            <w:pPr>
              <w:spacing w:after="16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Cognitive or learning</w:t>
            </w:r>
          </w:p>
        </w:tc>
        <w:tc>
          <w:tcPr>
            <w:tcW w:w="6044" w:type="dxa"/>
          </w:tcPr>
          <w:p w14:paraId="0F514F69" w14:textId="16EFB506" w:rsidR="00C75754" w:rsidRDefault="005D6ACA" w:rsidP="005D5ADF">
            <w:pPr>
              <w:pStyle w:val="ListParagraph"/>
              <w:numPr>
                <w:ilvl w:val="0"/>
                <w:numId w:val="9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Plain and understandable language</w:t>
            </w:r>
            <w:r w:rsidR="00FA5968">
              <w:rPr>
                <w:rFonts w:ascii="Adelle Rg" w:hAnsi="Adelle Rg"/>
                <w:sz w:val="24"/>
                <w:szCs w:val="24"/>
              </w:rPr>
              <w:t xml:space="preserve"> (</w:t>
            </w:r>
            <w:proofErr w:type="gramStart"/>
            <w:r w:rsidR="00FA5968">
              <w:rPr>
                <w:rFonts w:ascii="Adelle Rg" w:hAnsi="Adelle Rg"/>
                <w:sz w:val="24"/>
                <w:szCs w:val="24"/>
              </w:rPr>
              <w:t>i.e.</w:t>
            </w:r>
            <w:proofErr w:type="gramEnd"/>
            <w:r w:rsidR="00FA5968">
              <w:rPr>
                <w:rFonts w:ascii="Adelle Rg" w:hAnsi="Adelle Rg"/>
                <w:sz w:val="24"/>
                <w:szCs w:val="24"/>
              </w:rPr>
              <w:t xml:space="preserve"> avoidance of complex words,</w:t>
            </w:r>
            <w:r w:rsidR="006B3808" w:rsidRPr="00FA5968">
              <w:rPr>
                <w:rFonts w:ascii="Adelle Rg" w:hAnsi="Adelle Rg"/>
                <w:sz w:val="24"/>
                <w:szCs w:val="24"/>
              </w:rPr>
              <w:t xml:space="preserve"> jargon or acronyms</w:t>
            </w:r>
            <w:r w:rsidR="00FA5968">
              <w:rPr>
                <w:rFonts w:ascii="Adelle Rg" w:hAnsi="Adelle Rg"/>
                <w:sz w:val="24"/>
                <w:szCs w:val="24"/>
              </w:rPr>
              <w:t>)</w:t>
            </w:r>
          </w:p>
          <w:p w14:paraId="05005437" w14:textId="33104ED2" w:rsidR="00E07A5A" w:rsidRPr="00FA5968" w:rsidRDefault="00E07A5A" w:rsidP="005D5ADF">
            <w:pPr>
              <w:pStyle w:val="ListParagraph"/>
              <w:numPr>
                <w:ilvl w:val="0"/>
                <w:numId w:val="9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Ease of avoiding and correcting mistakes when filling out personal details</w:t>
            </w:r>
          </w:p>
          <w:p w14:paraId="5D06A804" w14:textId="2AAAD6C8" w:rsidR="006B3808" w:rsidRDefault="006B3808" w:rsidP="005D5ADF">
            <w:pPr>
              <w:pStyle w:val="ListParagraph"/>
              <w:numPr>
                <w:ilvl w:val="0"/>
                <w:numId w:val="9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Clear layout and design</w:t>
            </w:r>
          </w:p>
          <w:p w14:paraId="76FE7FA2" w14:textId="480D48D9" w:rsidR="00C1595E" w:rsidRDefault="00C1595E" w:rsidP="005D5ADF">
            <w:pPr>
              <w:pStyle w:val="ListParagraph"/>
              <w:numPr>
                <w:ilvl w:val="0"/>
                <w:numId w:val="9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Clear instructions</w:t>
            </w:r>
          </w:p>
          <w:p w14:paraId="22AE08A7" w14:textId="167800F5" w:rsidR="006B3808" w:rsidRPr="006B3808" w:rsidRDefault="006B3808" w:rsidP="005D5ADF">
            <w:pPr>
              <w:pStyle w:val="ListParagraph"/>
              <w:numPr>
                <w:ilvl w:val="0"/>
                <w:numId w:val="9"/>
              </w:numPr>
              <w:spacing w:after="16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Use of illustrations or iconography clari</w:t>
            </w:r>
            <w:r w:rsidR="005D6ACA">
              <w:rPr>
                <w:rFonts w:ascii="Adelle Rg" w:hAnsi="Adelle Rg"/>
                <w:sz w:val="24"/>
                <w:szCs w:val="24"/>
              </w:rPr>
              <w:t xml:space="preserve">fying </w:t>
            </w:r>
            <w:r>
              <w:rPr>
                <w:rFonts w:ascii="Adelle Rg" w:hAnsi="Adelle Rg"/>
                <w:sz w:val="24"/>
                <w:szCs w:val="24"/>
              </w:rPr>
              <w:t>content</w:t>
            </w:r>
          </w:p>
        </w:tc>
      </w:tr>
    </w:tbl>
    <w:p w14:paraId="1BE440A0" w14:textId="77777777" w:rsidR="002441D0" w:rsidRPr="005B0A06" w:rsidRDefault="002441D0" w:rsidP="005D5ADF">
      <w:pPr>
        <w:rPr>
          <w:sz w:val="24"/>
          <w:szCs w:val="24"/>
        </w:rPr>
      </w:pPr>
    </w:p>
    <w:p w14:paraId="312A1062" w14:textId="07DD2E94" w:rsidR="0095471F" w:rsidRDefault="00290E61" w:rsidP="0095471F">
      <w:pPr>
        <w:rPr>
          <w:rFonts w:ascii="Adelle Rg" w:hAnsi="Adelle Rg"/>
          <w:b/>
          <w:bCs/>
          <w:sz w:val="24"/>
          <w:szCs w:val="24"/>
        </w:rPr>
      </w:pPr>
      <w:r>
        <w:rPr>
          <w:rFonts w:ascii="Adelle Rg" w:hAnsi="Adelle Rg"/>
          <w:b/>
          <w:bCs/>
          <w:sz w:val="24"/>
          <w:szCs w:val="24"/>
        </w:rPr>
        <w:t>2</w:t>
      </w:r>
      <w:r w:rsidR="0095471F" w:rsidRPr="00C072C5">
        <w:rPr>
          <w:rFonts w:ascii="Adelle Rg" w:hAnsi="Adelle Rg"/>
          <w:b/>
          <w:bCs/>
          <w:sz w:val="24"/>
          <w:szCs w:val="24"/>
        </w:rPr>
        <w:t xml:space="preserve">. </w:t>
      </w:r>
      <w:r w:rsidR="00902068">
        <w:rPr>
          <w:rFonts w:ascii="Adelle Rg" w:hAnsi="Adelle Rg"/>
          <w:b/>
          <w:bCs/>
          <w:sz w:val="24"/>
          <w:szCs w:val="24"/>
        </w:rPr>
        <w:t xml:space="preserve">Assessing the overall </w:t>
      </w:r>
      <w:r w:rsidR="005E31FC">
        <w:rPr>
          <w:rFonts w:ascii="Adelle Rg" w:hAnsi="Adelle Rg"/>
          <w:b/>
          <w:bCs/>
          <w:sz w:val="24"/>
          <w:szCs w:val="24"/>
        </w:rPr>
        <w:t xml:space="preserve">user </w:t>
      </w:r>
      <w:r w:rsidR="00902068">
        <w:rPr>
          <w:rFonts w:ascii="Adelle Rg" w:hAnsi="Adelle Rg"/>
          <w:b/>
          <w:bCs/>
          <w:sz w:val="24"/>
          <w:szCs w:val="24"/>
        </w:rPr>
        <w:t>experience</w:t>
      </w:r>
    </w:p>
    <w:p w14:paraId="5C049AC7" w14:textId="457393FF" w:rsidR="005E31FC" w:rsidRDefault="002A160E" w:rsidP="005E31FC">
      <w:pPr>
        <w:pStyle w:val="ListParagraph"/>
        <w:numPr>
          <w:ilvl w:val="0"/>
          <w:numId w:val="10"/>
        </w:numPr>
        <w:rPr>
          <w:rFonts w:ascii="Adelle Rg" w:hAnsi="Adelle Rg"/>
          <w:b/>
          <w:bCs/>
          <w:sz w:val="24"/>
          <w:szCs w:val="24"/>
        </w:rPr>
      </w:pPr>
      <w:r>
        <w:rPr>
          <w:rFonts w:ascii="Adelle Rg" w:hAnsi="Adelle Rg"/>
          <w:b/>
          <w:bCs/>
          <w:sz w:val="24"/>
          <w:szCs w:val="24"/>
        </w:rPr>
        <w:t>Heuristic e</w:t>
      </w:r>
      <w:r w:rsidR="00333488">
        <w:rPr>
          <w:rFonts w:ascii="Adelle Rg" w:hAnsi="Adelle Rg"/>
          <w:b/>
          <w:bCs/>
          <w:sz w:val="24"/>
          <w:szCs w:val="24"/>
        </w:rPr>
        <w:t>valuation</w:t>
      </w:r>
    </w:p>
    <w:p w14:paraId="7E018A94" w14:textId="1C2E5404" w:rsidR="005157CE" w:rsidRDefault="005157CE" w:rsidP="005157CE">
      <w:pPr>
        <w:pStyle w:val="ListParagraph"/>
        <w:rPr>
          <w:rFonts w:ascii="Adelle Rg" w:hAnsi="Adelle Rg"/>
          <w:b/>
          <w:bCs/>
          <w:sz w:val="24"/>
          <w:szCs w:val="24"/>
        </w:rPr>
      </w:pPr>
    </w:p>
    <w:p w14:paraId="215AB072" w14:textId="22B5F7E7" w:rsidR="00A216B3" w:rsidRDefault="00CB0B13" w:rsidP="0066357F">
      <w:pPr>
        <w:pStyle w:val="ListParagraph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We </w:t>
      </w:r>
      <w:r w:rsidR="0031481B">
        <w:rPr>
          <w:rFonts w:ascii="Adelle Rg" w:hAnsi="Adelle Rg"/>
          <w:sz w:val="24"/>
          <w:szCs w:val="24"/>
        </w:rPr>
        <w:t>developed a</w:t>
      </w:r>
      <w:r w:rsidR="00B260DD">
        <w:rPr>
          <w:rFonts w:ascii="Adelle Rg" w:hAnsi="Adelle Rg"/>
          <w:sz w:val="24"/>
          <w:szCs w:val="24"/>
        </w:rPr>
        <w:t xml:space="preserve"> set of</w:t>
      </w:r>
      <w:r w:rsidR="00A440F1">
        <w:rPr>
          <w:rFonts w:ascii="Adelle Rg" w:hAnsi="Adelle Rg"/>
          <w:sz w:val="24"/>
          <w:szCs w:val="24"/>
        </w:rPr>
        <w:t xml:space="preserve"> accessibility</w:t>
      </w:r>
      <w:r w:rsidR="00B260DD">
        <w:rPr>
          <w:rFonts w:ascii="Adelle Rg" w:hAnsi="Adelle Rg"/>
          <w:sz w:val="24"/>
          <w:szCs w:val="24"/>
        </w:rPr>
        <w:t xml:space="preserve"> heuristics </w:t>
      </w:r>
      <w:r w:rsidR="00D352B4">
        <w:rPr>
          <w:rFonts w:ascii="Adelle Rg" w:hAnsi="Adelle Rg"/>
          <w:sz w:val="24"/>
          <w:szCs w:val="24"/>
        </w:rPr>
        <w:t>(</w:t>
      </w:r>
      <w:proofErr w:type="gramStart"/>
      <w:r w:rsidR="00D352B4">
        <w:rPr>
          <w:rFonts w:ascii="Adelle Rg" w:hAnsi="Adelle Rg"/>
          <w:sz w:val="24"/>
          <w:szCs w:val="24"/>
        </w:rPr>
        <w:t>i.e.</w:t>
      </w:r>
      <w:proofErr w:type="gramEnd"/>
      <w:r w:rsidR="00D352B4">
        <w:rPr>
          <w:rFonts w:ascii="Adelle Rg" w:hAnsi="Adelle Rg"/>
          <w:sz w:val="24"/>
          <w:szCs w:val="24"/>
        </w:rPr>
        <w:t xml:space="preserve"> </w:t>
      </w:r>
      <w:r w:rsidR="00221633">
        <w:rPr>
          <w:rFonts w:ascii="Adelle Rg" w:hAnsi="Adelle Rg"/>
          <w:sz w:val="24"/>
          <w:szCs w:val="24"/>
        </w:rPr>
        <w:t xml:space="preserve">positive </w:t>
      </w:r>
      <w:r w:rsidR="00F37550">
        <w:rPr>
          <w:rFonts w:ascii="Adelle Rg" w:hAnsi="Adelle Rg"/>
          <w:sz w:val="24"/>
          <w:szCs w:val="24"/>
        </w:rPr>
        <w:t xml:space="preserve">descriptive statements) </w:t>
      </w:r>
      <w:r w:rsidR="00F57C2B">
        <w:rPr>
          <w:rFonts w:ascii="Adelle Rg" w:hAnsi="Adelle Rg"/>
          <w:sz w:val="24"/>
          <w:szCs w:val="24"/>
        </w:rPr>
        <w:t xml:space="preserve">for </w:t>
      </w:r>
      <w:r w:rsidR="00F81A4D">
        <w:rPr>
          <w:rFonts w:ascii="Adelle Rg" w:hAnsi="Adelle Rg"/>
          <w:sz w:val="24"/>
          <w:szCs w:val="24"/>
        </w:rPr>
        <w:t>participants</w:t>
      </w:r>
      <w:r w:rsidR="00F57C2B">
        <w:rPr>
          <w:rFonts w:ascii="Adelle Rg" w:hAnsi="Adelle Rg"/>
          <w:sz w:val="24"/>
          <w:szCs w:val="24"/>
        </w:rPr>
        <w:t xml:space="preserve"> to evaluate their</w:t>
      </w:r>
      <w:r w:rsidR="00F81A4D">
        <w:rPr>
          <w:rFonts w:ascii="Adelle Rg" w:hAnsi="Adelle Rg"/>
          <w:sz w:val="24"/>
          <w:szCs w:val="24"/>
        </w:rPr>
        <w:t xml:space="preserve"> overall experience of using </w:t>
      </w:r>
      <w:r w:rsidR="009D3BF7">
        <w:rPr>
          <w:rFonts w:ascii="Adelle Rg" w:hAnsi="Adelle Rg"/>
          <w:sz w:val="24"/>
          <w:szCs w:val="24"/>
        </w:rPr>
        <w:t>each website</w:t>
      </w:r>
      <w:r w:rsidR="00F81A4D">
        <w:rPr>
          <w:rFonts w:ascii="Adelle Rg" w:hAnsi="Adelle Rg"/>
          <w:sz w:val="24"/>
          <w:szCs w:val="24"/>
        </w:rPr>
        <w:t xml:space="preserve">. </w:t>
      </w:r>
      <w:r w:rsidR="00A440F1">
        <w:rPr>
          <w:rFonts w:ascii="Adelle Rg" w:hAnsi="Adelle Rg"/>
          <w:sz w:val="24"/>
          <w:szCs w:val="24"/>
        </w:rPr>
        <w:t>The</w:t>
      </w:r>
      <w:r w:rsidR="00F763DF">
        <w:rPr>
          <w:rFonts w:ascii="Adelle Rg" w:hAnsi="Adelle Rg"/>
          <w:sz w:val="24"/>
          <w:szCs w:val="24"/>
        </w:rPr>
        <w:t>se</w:t>
      </w:r>
      <w:r w:rsidR="00A440F1">
        <w:rPr>
          <w:rFonts w:ascii="Adelle Rg" w:hAnsi="Adelle Rg"/>
          <w:sz w:val="24"/>
          <w:szCs w:val="24"/>
        </w:rPr>
        <w:t xml:space="preserve"> heuristics reflected </w:t>
      </w:r>
      <w:r w:rsidR="00987104">
        <w:rPr>
          <w:rFonts w:ascii="Adelle Rg" w:hAnsi="Adelle Rg"/>
          <w:sz w:val="24"/>
          <w:szCs w:val="24"/>
        </w:rPr>
        <w:t>key principles</w:t>
      </w:r>
      <w:r w:rsidR="00F763DF">
        <w:rPr>
          <w:rFonts w:ascii="Adelle Rg" w:hAnsi="Adelle Rg"/>
          <w:sz w:val="24"/>
          <w:szCs w:val="24"/>
        </w:rPr>
        <w:t xml:space="preserve"> outlined by Web </w:t>
      </w:r>
      <w:r w:rsidR="00F763DF">
        <w:rPr>
          <w:rFonts w:ascii="Adelle Rg" w:hAnsi="Adelle Rg"/>
          <w:sz w:val="24"/>
          <w:szCs w:val="24"/>
        </w:rPr>
        <w:lastRenderedPageBreak/>
        <w:t>Content Guidelines (WCA</w:t>
      </w:r>
      <w:r w:rsidR="004E5AE9">
        <w:rPr>
          <w:rFonts w:ascii="Adelle Rg" w:hAnsi="Adelle Rg"/>
          <w:sz w:val="24"/>
          <w:szCs w:val="24"/>
        </w:rPr>
        <w:t>G</w:t>
      </w:r>
      <w:r w:rsidR="00F763DF">
        <w:rPr>
          <w:rFonts w:ascii="Adelle Rg" w:hAnsi="Adelle Rg"/>
          <w:sz w:val="24"/>
          <w:szCs w:val="24"/>
        </w:rPr>
        <w:t>) 2.1</w:t>
      </w:r>
      <w:r w:rsidR="00180DD7">
        <w:rPr>
          <w:rFonts w:ascii="Adelle Rg" w:hAnsi="Adelle Rg"/>
          <w:sz w:val="24"/>
          <w:szCs w:val="24"/>
        </w:rPr>
        <w:t xml:space="preserve"> </w:t>
      </w:r>
      <w:r w:rsidR="00987104">
        <w:rPr>
          <w:rFonts w:ascii="Adelle Rg" w:hAnsi="Adelle Rg"/>
          <w:sz w:val="24"/>
          <w:szCs w:val="24"/>
        </w:rPr>
        <w:t xml:space="preserve">– perceivability, operability, </w:t>
      </w:r>
      <w:r w:rsidR="00967293">
        <w:rPr>
          <w:rFonts w:ascii="Adelle Rg" w:hAnsi="Adelle Rg"/>
          <w:sz w:val="24"/>
          <w:szCs w:val="24"/>
        </w:rPr>
        <w:t>understandability,</w:t>
      </w:r>
      <w:r w:rsidR="000B108B">
        <w:rPr>
          <w:rFonts w:ascii="Adelle Rg" w:hAnsi="Adelle Rg"/>
          <w:sz w:val="24"/>
          <w:szCs w:val="24"/>
        </w:rPr>
        <w:t xml:space="preserve"> and robustness.</w:t>
      </w:r>
    </w:p>
    <w:p w14:paraId="653E3153" w14:textId="77777777" w:rsidR="0066357F" w:rsidRPr="0066357F" w:rsidRDefault="0066357F" w:rsidP="0066357F">
      <w:pPr>
        <w:pStyle w:val="ListParagraph"/>
        <w:rPr>
          <w:rFonts w:ascii="Adelle Rg" w:hAnsi="Adelle Rg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EA03C3" w14:paraId="58FD361F" w14:textId="77777777" w:rsidTr="00214384">
        <w:tc>
          <w:tcPr>
            <w:tcW w:w="4508" w:type="dxa"/>
            <w:shd w:val="clear" w:color="auto" w:fill="ED7D31" w:themeFill="accent2"/>
          </w:tcPr>
          <w:p w14:paraId="39F5E1CD" w14:textId="3801E87F" w:rsidR="00214384" w:rsidRPr="00214384" w:rsidRDefault="00214384" w:rsidP="00214384">
            <w:pPr>
              <w:pStyle w:val="ListParagraph"/>
              <w:ind w:left="0"/>
              <w:jc w:val="center"/>
              <w:rPr>
                <w:rFonts w:ascii="Adelle Rg" w:hAnsi="Adelle Rg"/>
                <w:b/>
                <w:bCs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>WCAG</w:t>
            </w:r>
            <w:r w:rsidR="00382E14">
              <w:rPr>
                <w:rFonts w:ascii="Adelle Rg" w:hAnsi="Adelle Rg"/>
                <w:b/>
                <w:bCs/>
                <w:sz w:val="24"/>
                <w:szCs w:val="24"/>
              </w:rPr>
              <w:t xml:space="preserve"> 2.1 principle</w:t>
            </w:r>
          </w:p>
        </w:tc>
        <w:tc>
          <w:tcPr>
            <w:tcW w:w="4508" w:type="dxa"/>
            <w:shd w:val="clear" w:color="auto" w:fill="ED7D31" w:themeFill="accent2"/>
          </w:tcPr>
          <w:p w14:paraId="28E44A25" w14:textId="3645EEAF" w:rsidR="00214384" w:rsidRPr="00382E14" w:rsidRDefault="00382E14" w:rsidP="00382E14">
            <w:pPr>
              <w:pStyle w:val="ListParagraph"/>
              <w:ind w:left="0"/>
              <w:jc w:val="center"/>
              <w:rPr>
                <w:rFonts w:ascii="Adelle Rg" w:hAnsi="Adelle Rg"/>
                <w:b/>
                <w:bCs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>Accessibility heuristic</w:t>
            </w:r>
            <w:r w:rsidR="00B97797">
              <w:rPr>
                <w:rFonts w:ascii="Adelle Rg" w:hAnsi="Adelle Rg"/>
                <w:b/>
                <w:bCs/>
                <w:sz w:val="24"/>
                <w:szCs w:val="24"/>
              </w:rPr>
              <w:t>s</w:t>
            </w:r>
          </w:p>
        </w:tc>
      </w:tr>
      <w:tr w:rsidR="00CF5A99" w14:paraId="1FE42193" w14:textId="77777777" w:rsidTr="00214384">
        <w:tc>
          <w:tcPr>
            <w:tcW w:w="4508" w:type="dxa"/>
          </w:tcPr>
          <w:p w14:paraId="05122473" w14:textId="7FA36FFB" w:rsidR="00214384" w:rsidRPr="009F6D98" w:rsidRDefault="00382E14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 w:rsidRPr="009F6D98">
              <w:rPr>
                <w:rFonts w:ascii="Adelle Rg" w:hAnsi="Adelle Rg"/>
                <w:b/>
                <w:bCs/>
                <w:sz w:val="24"/>
                <w:szCs w:val="24"/>
              </w:rPr>
              <w:t>Per</w:t>
            </w:r>
            <w:r w:rsidR="00D94A03" w:rsidRPr="009F6D98">
              <w:rPr>
                <w:rFonts w:ascii="Adelle Rg" w:hAnsi="Adelle Rg"/>
                <w:b/>
                <w:bCs/>
                <w:sz w:val="24"/>
                <w:szCs w:val="24"/>
              </w:rPr>
              <w:t xml:space="preserve">ceivability </w:t>
            </w:r>
            <w:r w:rsidR="00E45E55">
              <w:rPr>
                <w:rFonts w:ascii="Adelle Rg" w:hAnsi="Adelle Rg"/>
                <w:sz w:val="24"/>
                <w:szCs w:val="24"/>
              </w:rPr>
              <w:t>–</w:t>
            </w:r>
            <w:r w:rsidR="009F6D98">
              <w:rPr>
                <w:rFonts w:ascii="Adelle Rg" w:hAnsi="Adelle Rg"/>
                <w:sz w:val="24"/>
                <w:szCs w:val="24"/>
              </w:rPr>
              <w:t xml:space="preserve"> </w:t>
            </w:r>
            <w:r w:rsidR="00E45E55">
              <w:rPr>
                <w:rFonts w:ascii="Adelle Rg" w:hAnsi="Adelle Rg"/>
                <w:sz w:val="24"/>
                <w:szCs w:val="24"/>
              </w:rPr>
              <w:t xml:space="preserve">Information and </w:t>
            </w:r>
            <w:r w:rsidR="001D6523">
              <w:rPr>
                <w:rFonts w:ascii="Adelle Rg" w:hAnsi="Adelle Rg"/>
                <w:sz w:val="24"/>
                <w:szCs w:val="24"/>
              </w:rPr>
              <w:t>website components must be presented in ways t</w:t>
            </w:r>
            <w:r w:rsidR="00A7619B">
              <w:rPr>
                <w:rFonts w:ascii="Adelle Rg" w:hAnsi="Adelle Rg"/>
                <w:sz w:val="24"/>
                <w:szCs w:val="24"/>
              </w:rPr>
              <w:t>hey can perceive</w:t>
            </w:r>
          </w:p>
        </w:tc>
        <w:tc>
          <w:tcPr>
            <w:tcW w:w="4508" w:type="dxa"/>
          </w:tcPr>
          <w:p w14:paraId="28702B79" w14:textId="77777777" w:rsidR="00214384" w:rsidRDefault="00C02477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</w:t>
            </w:r>
            <w:r w:rsidR="00682FF5">
              <w:rPr>
                <w:rFonts w:ascii="Adelle Rg" w:hAnsi="Adelle Rg"/>
                <w:sz w:val="24"/>
                <w:szCs w:val="24"/>
              </w:rPr>
              <w:t>Overall, the text size was readable”</w:t>
            </w:r>
          </w:p>
          <w:p w14:paraId="2D9AFEC9" w14:textId="77777777" w:rsidR="00682FF5" w:rsidRDefault="00790A86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“The colour contrast between text/images and background was good”</w:t>
            </w:r>
          </w:p>
          <w:p w14:paraId="240CF372" w14:textId="6F3225E5" w:rsidR="00850090" w:rsidRDefault="00790A86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 xml:space="preserve">“I was not distracted by flashing or blinking </w:t>
            </w:r>
            <w:r w:rsidR="00850090">
              <w:rPr>
                <w:rFonts w:ascii="Adelle Rg" w:hAnsi="Adelle Rg"/>
                <w:sz w:val="24"/>
                <w:szCs w:val="24"/>
              </w:rPr>
              <w:t>content”</w:t>
            </w:r>
          </w:p>
        </w:tc>
      </w:tr>
      <w:tr w:rsidR="00CF5A99" w14:paraId="75519AE7" w14:textId="77777777" w:rsidTr="00CF5A99">
        <w:trPr>
          <w:trHeight w:val="651"/>
        </w:trPr>
        <w:tc>
          <w:tcPr>
            <w:tcW w:w="4508" w:type="dxa"/>
          </w:tcPr>
          <w:p w14:paraId="0DE8D0FC" w14:textId="20EC472A" w:rsidR="00214384" w:rsidRPr="00850090" w:rsidRDefault="00850090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 xml:space="preserve">Operability </w:t>
            </w:r>
            <w:r w:rsidR="008D751E">
              <w:rPr>
                <w:rFonts w:ascii="Adelle Rg" w:hAnsi="Adelle Rg"/>
                <w:b/>
                <w:bCs/>
                <w:sz w:val="24"/>
                <w:szCs w:val="24"/>
              </w:rPr>
              <w:t>–</w:t>
            </w:r>
            <w:r>
              <w:rPr>
                <w:rFonts w:ascii="Adelle Rg" w:hAnsi="Adelle Rg"/>
                <w:b/>
                <w:bCs/>
                <w:sz w:val="24"/>
                <w:szCs w:val="24"/>
              </w:rPr>
              <w:t xml:space="preserve"> </w:t>
            </w:r>
            <w:r w:rsidR="008D751E">
              <w:rPr>
                <w:rFonts w:ascii="Adelle Rg" w:hAnsi="Adelle Rg"/>
                <w:sz w:val="24"/>
                <w:szCs w:val="24"/>
              </w:rPr>
              <w:t xml:space="preserve">Website components and </w:t>
            </w:r>
            <w:r w:rsidR="00A3636E">
              <w:rPr>
                <w:rFonts w:ascii="Adelle Rg" w:hAnsi="Adelle Rg"/>
                <w:sz w:val="24"/>
                <w:szCs w:val="24"/>
              </w:rPr>
              <w:t>navigation must be operable</w:t>
            </w:r>
          </w:p>
        </w:tc>
        <w:tc>
          <w:tcPr>
            <w:tcW w:w="4508" w:type="dxa"/>
          </w:tcPr>
          <w:p w14:paraId="37A5F916" w14:textId="1AB46A2D" w:rsidR="00214384" w:rsidRDefault="004A0C24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“The website was easy to navigate”</w:t>
            </w:r>
          </w:p>
        </w:tc>
      </w:tr>
      <w:tr w:rsidR="00CF5A99" w14:paraId="7E99D9D5" w14:textId="77777777" w:rsidTr="00214384">
        <w:tc>
          <w:tcPr>
            <w:tcW w:w="4508" w:type="dxa"/>
          </w:tcPr>
          <w:p w14:paraId="56B08EEC" w14:textId="1CE518CA" w:rsidR="00214384" w:rsidRPr="00EA03C3" w:rsidRDefault="00EA03C3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 xml:space="preserve">Understandability </w:t>
            </w:r>
            <w:r w:rsidR="00F23543">
              <w:rPr>
                <w:rFonts w:ascii="Adelle Rg" w:hAnsi="Adelle Rg"/>
                <w:sz w:val="24"/>
                <w:szCs w:val="24"/>
              </w:rPr>
              <w:t>–</w:t>
            </w:r>
            <w:r>
              <w:rPr>
                <w:rFonts w:ascii="Adelle Rg" w:hAnsi="Adelle Rg"/>
                <w:sz w:val="24"/>
                <w:szCs w:val="24"/>
              </w:rPr>
              <w:t xml:space="preserve"> </w:t>
            </w:r>
            <w:r w:rsidR="00F23543">
              <w:rPr>
                <w:rFonts w:ascii="Adelle Rg" w:hAnsi="Adelle Rg"/>
                <w:sz w:val="24"/>
                <w:szCs w:val="24"/>
              </w:rPr>
              <w:t xml:space="preserve">Information and the operation of website components must be understandable </w:t>
            </w:r>
          </w:p>
        </w:tc>
        <w:tc>
          <w:tcPr>
            <w:tcW w:w="4508" w:type="dxa"/>
          </w:tcPr>
          <w:p w14:paraId="5BE35FE2" w14:textId="77777777" w:rsidR="00214384" w:rsidRDefault="00F23543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</w:t>
            </w:r>
            <w:r w:rsidR="00CF5A99">
              <w:rPr>
                <w:rFonts w:ascii="Adelle Rg" w:hAnsi="Adelle Rg"/>
                <w:sz w:val="24"/>
                <w:szCs w:val="24"/>
              </w:rPr>
              <w:t>The content was written in plain and understandable language”</w:t>
            </w:r>
          </w:p>
          <w:p w14:paraId="73DEEBE0" w14:textId="77777777" w:rsidR="00CF5A99" w:rsidRDefault="00CF5A99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“The</w:t>
            </w:r>
            <w:r w:rsidR="004118B2">
              <w:rPr>
                <w:rFonts w:ascii="Adelle Rg" w:hAnsi="Adelle Rg"/>
                <w:sz w:val="24"/>
                <w:szCs w:val="24"/>
              </w:rPr>
              <w:t xml:space="preserve"> details of the energy deals were easy to understand”</w:t>
            </w:r>
          </w:p>
          <w:p w14:paraId="4E67C914" w14:textId="35EB727B" w:rsidR="004118B2" w:rsidRDefault="004118B2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“There were clear instructions and support”</w:t>
            </w:r>
          </w:p>
        </w:tc>
      </w:tr>
      <w:tr w:rsidR="00CF5A99" w14:paraId="1CF9AE85" w14:textId="77777777" w:rsidTr="00214384">
        <w:tc>
          <w:tcPr>
            <w:tcW w:w="4508" w:type="dxa"/>
          </w:tcPr>
          <w:p w14:paraId="6F46AAD9" w14:textId="5816BAAF" w:rsidR="00214384" w:rsidRPr="004118B2" w:rsidRDefault="004118B2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b/>
                <w:bCs/>
                <w:sz w:val="24"/>
                <w:szCs w:val="24"/>
              </w:rPr>
              <w:t xml:space="preserve">Robustness </w:t>
            </w:r>
            <w:r w:rsidR="0043273F">
              <w:rPr>
                <w:rFonts w:ascii="Adelle Rg" w:hAnsi="Adelle Rg"/>
                <w:b/>
                <w:bCs/>
                <w:sz w:val="24"/>
                <w:szCs w:val="24"/>
              </w:rPr>
              <w:t>–</w:t>
            </w:r>
            <w:r>
              <w:rPr>
                <w:rFonts w:ascii="Adelle Rg" w:hAnsi="Adelle Rg"/>
                <w:b/>
                <w:bCs/>
                <w:sz w:val="24"/>
                <w:szCs w:val="24"/>
              </w:rPr>
              <w:t xml:space="preserve"> </w:t>
            </w:r>
            <w:r w:rsidR="0043273F">
              <w:rPr>
                <w:rFonts w:ascii="Adelle Rg" w:hAnsi="Adelle Rg"/>
                <w:sz w:val="24"/>
                <w:szCs w:val="24"/>
              </w:rPr>
              <w:t xml:space="preserve">Content must be robust enough </w:t>
            </w:r>
            <w:r w:rsidR="007E249E">
              <w:rPr>
                <w:rFonts w:ascii="Adelle Rg" w:hAnsi="Adelle Rg"/>
                <w:sz w:val="24"/>
                <w:szCs w:val="24"/>
              </w:rPr>
              <w:t xml:space="preserve">that it can be reliably interpreted by users and assistive technologies </w:t>
            </w:r>
          </w:p>
        </w:tc>
        <w:tc>
          <w:tcPr>
            <w:tcW w:w="4508" w:type="dxa"/>
          </w:tcPr>
          <w:p w14:paraId="05154B62" w14:textId="4CB13275" w:rsidR="00214384" w:rsidRDefault="007B6C64" w:rsidP="007A0AA7">
            <w:pPr>
              <w:pStyle w:val="ListParagraph"/>
              <w:spacing w:after="160"/>
              <w:ind w:left="0"/>
              <w:contextualSpacing w:val="0"/>
              <w:rPr>
                <w:rFonts w:ascii="Adelle Rg" w:hAnsi="Adelle Rg"/>
                <w:sz w:val="24"/>
                <w:szCs w:val="24"/>
              </w:rPr>
            </w:pPr>
            <w:r>
              <w:rPr>
                <w:rFonts w:ascii="Adelle Rg" w:hAnsi="Adelle Rg"/>
                <w:sz w:val="24"/>
                <w:szCs w:val="24"/>
              </w:rPr>
              <w:t>“</w:t>
            </w:r>
            <w:r w:rsidR="000F1A89">
              <w:rPr>
                <w:rFonts w:ascii="Adelle Rg" w:hAnsi="Adelle Rg"/>
                <w:sz w:val="24"/>
                <w:szCs w:val="24"/>
              </w:rPr>
              <w:t>My chosen input</w:t>
            </w:r>
            <w:r w:rsidR="00E14E45">
              <w:rPr>
                <w:rFonts w:ascii="Adelle Rg" w:hAnsi="Adelle Rg"/>
                <w:sz w:val="24"/>
                <w:szCs w:val="24"/>
              </w:rPr>
              <w:t xml:space="preserve"> method/assistive technology worked effectively”</w:t>
            </w:r>
          </w:p>
        </w:tc>
      </w:tr>
    </w:tbl>
    <w:p w14:paraId="0834A6B5" w14:textId="0C65227E" w:rsidR="007C0728" w:rsidRDefault="00D90940" w:rsidP="00574B4C">
      <w:pPr>
        <w:spacing w:before="240"/>
        <w:ind w:left="72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Participants were asked to </w:t>
      </w:r>
      <w:r w:rsidR="001469FD">
        <w:rPr>
          <w:rFonts w:ascii="Adelle Rg" w:hAnsi="Adelle Rg"/>
          <w:sz w:val="24"/>
          <w:szCs w:val="24"/>
        </w:rPr>
        <w:t xml:space="preserve">indicate on a 5-point </w:t>
      </w:r>
      <w:r w:rsidR="00655A33">
        <w:rPr>
          <w:rFonts w:ascii="Adelle Rg" w:hAnsi="Adelle Rg"/>
          <w:sz w:val="24"/>
          <w:szCs w:val="24"/>
        </w:rPr>
        <w:t>Likert</w:t>
      </w:r>
      <w:r w:rsidR="001469FD">
        <w:rPr>
          <w:rFonts w:ascii="Adelle Rg" w:hAnsi="Adelle Rg"/>
          <w:sz w:val="24"/>
          <w:szCs w:val="24"/>
        </w:rPr>
        <w:t xml:space="preserve"> scale to what</w:t>
      </w:r>
      <w:r>
        <w:rPr>
          <w:rFonts w:ascii="Adelle Rg" w:hAnsi="Adelle Rg"/>
          <w:sz w:val="24"/>
          <w:szCs w:val="24"/>
        </w:rPr>
        <w:t xml:space="preserve"> extent they agreed with the above </w:t>
      </w:r>
      <w:r w:rsidR="00B04881">
        <w:rPr>
          <w:rFonts w:ascii="Adelle Rg" w:hAnsi="Adelle Rg"/>
          <w:sz w:val="24"/>
          <w:szCs w:val="24"/>
        </w:rPr>
        <w:t>statements</w:t>
      </w:r>
      <w:r w:rsidR="006F0449">
        <w:rPr>
          <w:rFonts w:ascii="Adelle Rg" w:hAnsi="Adelle Rg"/>
          <w:sz w:val="24"/>
          <w:szCs w:val="24"/>
        </w:rPr>
        <w:t xml:space="preserve"> about the website.</w:t>
      </w:r>
      <w:r w:rsidR="00D132C6">
        <w:rPr>
          <w:rFonts w:ascii="Adelle Rg" w:hAnsi="Adelle Rg"/>
          <w:sz w:val="24"/>
          <w:szCs w:val="24"/>
        </w:rPr>
        <w:t xml:space="preserve"> </w:t>
      </w:r>
    </w:p>
    <w:p w14:paraId="5EF7AB79" w14:textId="379A3CFB" w:rsidR="00E07A5A" w:rsidRPr="00CD1B4B" w:rsidRDefault="0082132B" w:rsidP="00E07A5A">
      <w:pPr>
        <w:pStyle w:val="ListParagraph"/>
        <w:numPr>
          <w:ilvl w:val="0"/>
          <w:numId w:val="10"/>
        </w:numPr>
        <w:rPr>
          <w:rFonts w:ascii="Adelle Rg" w:hAnsi="Adelle Rg"/>
          <w:sz w:val="24"/>
          <w:szCs w:val="24"/>
        </w:rPr>
      </w:pPr>
      <w:r>
        <w:rPr>
          <w:rFonts w:ascii="Adelle Rg" w:hAnsi="Adelle Rg"/>
          <w:b/>
          <w:bCs/>
          <w:sz w:val="24"/>
          <w:szCs w:val="24"/>
        </w:rPr>
        <w:t>Accessibility Usability Scale (AUS)</w:t>
      </w:r>
    </w:p>
    <w:p w14:paraId="332245B9" w14:textId="44D98A32" w:rsidR="00CD1B4B" w:rsidRDefault="00CD1B4B" w:rsidP="00CD1B4B">
      <w:pPr>
        <w:pStyle w:val="ListParagraph"/>
        <w:rPr>
          <w:rFonts w:ascii="Adelle Rg" w:hAnsi="Adelle Rg"/>
          <w:b/>
          <w:bCs/>
          <w:sz w:val="24"/>
          <w:szCs w:val="24"/>
        </w:rPr>
      </w:pPr>
    </w:p>
    <w:p w14:paraId="281CAB2E" w14:textId="25E1ADAB" w:rsidR="000B1AD6" w:rsidRDefault="00C169A8" w:rsidP="005B296C">
      <w:pPr>
        <w:pStyle w:val="ListParagraph"/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An </w:t>
      </w:r>
      <w:r w:rsidR="00B6453E">
        <w:rPr>
          <w:rFonts w:ascii="Adelle Rg" w:hAnsi="Adelle Rg"/>
          <w:sz w:val="24"/>
          <w:szCs w:val="24"/>
        </w:rPr>
        <w:t xml:space="preserve">Accessibility Usability Scale, consisting of ten </w:t>
      </w:r>
      <w:r w:rsidR="00475913">
        <w:rPr>
          <w:rFonts w:ascii="Adelle Rg" w:hAnsi="Adelle Rg"/>
          <w:sz w:val="24"/>
          <w:szCs w:val="24"/>
        </w:rPr>
        <w:t>questions</w:t>
      </w:r>
      <w:r w:rsidR="00026F3D">
        <w:rPr>
          <w:rFonts w:ascii="Adelle Rg" w:hAnsi="Adelle Rg"/>
          <w:sz w:val="24"/>
          <w:szCs w:val="24"/>
        </w:rPr>
        <w:t>,</w:t>
      </w:r>
      <w:r w:rsidR="00475913">
        <w:rPr>
          <w:rFonts w:ascii="Adelle Rg" w:hAnsi="Adelle Rg"/>
          <w:sz w:val="24"/>
          <w:szCs w:val="24"/>
        </w:rPr>
        <w:t xml:space="preserve"> was </w:t>
      </w:r>
      <w:r w:rsidR="00A04A04">
        <w:rPr>
          <w:rFonts w:ascii="Adelle Rg" w:hAnsi="Adelle Rg"/>
          <w:sz w:val="24"/>
          <w:szCs w:val="24"/>
        </w:rPr>
        <w:t xml:space="preserve">administered at the end of </w:t>
      </w:r>
      <w:r w:rsidR="00782EE9">
        <w:rPr>
          <w:rFonts w:ascii="Adelle Rg" w:hAnsi="Adelle Rg"/>
          <w:sz w:val="24"/>
          <w:szCs w:val="24"/>
        </w:rPr>
        <w:t>each</w:t>
      </w:r>
      <w:r w:rsidR="00A04A04">
        <w:rPr>
          <w:rFonts w:ascii="Adelle Rg" w:hAnsi="Adelle Rg"/>
          <w:sz w:val="24"/>
          <w:szCs w:val="24"/>
        </w:rPr>
        <w:t xml:space="preserve"> evaluation to measure </w:t>
      </w:r>
      <w:r w:rsidR="003E45F8">
        <w:rPr>
          <w:rFonts w:ascii="Adelle Rg" w:hAnsi="Adelle Rg"/>
          <w:sz w:val="24"/>
          <w:szCs w:val="24"/>
        </w:rPr>
        <w:t xml:space="preserve">the usability of the website when </w:t>
      </w:r>
      <w:r w:rsidR="003C4778">
        <w:rPr>
          <w:rFonts w:ascii="Adelle Rg" w:hAnsi="Adelle Rg"/>
          <w:sz w:val="24"/>
          <w:szCs w:val="24"/>
        </w:rPr>
        <w:t>employing</w:t>
      </w:r>
      <w:r w:rsidR="003E45F8">
        <w:rPr>
          <w:rFonts w:ascii="Adelle Rg" w:hAnsi="Adelle Rg"/>
          <w:sz w:val="24"/>
          <w:szCs w:val="24"/>
        </w:rPr>
        <w:t xml:space="preserve"> assistive technology.</w:t>
      </w:r>
      <w:r w:rsidR="00172FCF">
        <w:rPr>
          <w:rFonts w:ascii="Adelle Rg" w:hAnsi="Adelle Rg"/>
          <w:sz w:val="24"/>
          <w:szCs w:val="24"/>
        </w:rPr>
        <w:t xml:space="preserve"> Participants were </w:t>
      </w:r>
      <w:r w:rsidR="000E73B4">
        <w:rPr>
          <w:rFonts w:ascii="Adelle Rg" w:hAnsi="Adelle Rg"/>
          <w:sz w:val="24"/>
          <w:szCs w:val="24"/>
        </w:rPr>
        <w:t xml:space="preserve">again </w:t>
      </w:r>
      <w:r w:rsidR="00172FCF">
        <w:rPr>
          <w:rFonts w:ascii="Adelle Rg" w:hAnsi="Adelle Rg"/>
          <w:sz w:val="24"/>
          <w:szCs w:val="24"/>
        </w:rPr>
        <w:t>asked to indicate</w:t>
      </w:r>
      <w:r w:rsidR="000E73B4">
        <w:rPr>
          <w:rFonts w:ascii="Adelle Rg" w:hAnsi="Adelle Rg"/>
          <w:sz w:val="24"/>
          <w:szCs w:val="24"/>
        </w:rPr>
        <w:t xml:space="preserve"> on a 5-point </w:t>
      </w:r>
      <w:r w:rsidR="00655A33">
        <w:rPr>
          <w:rFonts w:ascii="Adelle Rg" w:hAnsi="Adelle Rg"/>
          <w:sz w:val="24"/>
          <w:szCs w:val="24"/>
        </w:rPr>
        <w:t>Likert</w:t>
      </w:r>
      <w:r w:rsidR="000E73B4">
        <w:rPr>
          <w:rFonts w:ascii="Adelle Rg" w:hAnsi="Adelle Rg"/>
          <w:sz w:val="24"/>
          <w:szCs w:val="24"/>
        </w:rPr>
        <w:t xml:space="preserve"> scale to what extent they agreed with the following ten statements:</w:t>
      </w:r>
    </w:p>
    <w:p w14:paraId="2617AF57" w14:textId="77777777" w:rsidR="005B296C" w:rsidRPr="005B296C" w:rsidRDefault="005B296C" w:rsidP="005B296C">
      <w:pPr>
        <w:pStyle w:val="ListParagraph"/>
        <w:contextualSpacing w:val="0"/>
        <w:rPr>
          <w:rFonts w:ascii="Adelle Rg" w:hAnsi="Adelle Rg"/>
          <w:sz w:val="24"/>
          <w:szCs w:val="24"/>
        </w:rPr>
      </w:pPr>
    </w:p>
    <w:p w14:paraId="19D0C39A" w14:textId="04C80DA0" w:rsidR="000B1AD6" w:rsidRDefault="00B35157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would use this website frequently, if I had reason to”</w:t>
      </w:r>
    </w:p>
    <w:p w14:paraId="6C6C5938" w14:textId="0F818315" w:rsidR="00B35157" w:rsidRDefault="00B35157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found the website unnecessarily complex”</w:t>
      </w:r>
    </w:p>
    <w:p w14:paraId="2223C210" w14:textId="5B73150B" w:rsidR="00B35157" w:rsidRDefault="00B35157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thought the website was easy to use”</w:t>
      </w:r>
    </w:p>
    <w:p w14:paraId="0D814E99" w14:textId="1E917120" w:rsidR="00B35157" w:rsidRDefault="00B35157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lastRenderedPageBreak/>
        <w:t>“I think I would need the support of another person to make use of all of the features of this website”</w:t>
      </w:r>
    </w:p>
    <w:p w14:paraId="0FAF8105" w14:textId="2514724D" w:rsidR="00B35157" w:rsidRDefault="00B35157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found that all of the features of the website made sense and were compatible</w:t>
      </w:r>
      <w:r w:rsidR="00CD621C">
        <w:rPr>
          <w:rFonts w:ascii="Adelle Rg" w:hAnsi="Adelle Rg"/>
          <w:sz w:val="24"/>
          <w:szCs w:val="24"/>
        </w:rPr>
        <w:t xml:space="preserve"> with my device, browser and/or assistive technology” </w:t>
      </w:r>
    </w:p>
    <w:p w14:paraId="1C71BC0E" w14:textId="5B1FF4C5" w:rsidR="00CD621C" w:rsidRDefault="00CD621C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thought there was too much inconsistency in how the website worked”</w:t>
      </w:r>
    </w:p>
    <w:p w14:paraId="73FDFF82" w14:textId="4FC4AEC1" w:rsidR="00CD621C" w:rsidRDefault="007E0271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</w:t>
      </w:r>
      <w:r w:rsidR="00096AF7">
        <w:rPr>
          <w:rFonts w:ascii="Adelle Rg" w:hAnsi="Adelle Rg"/>
          <w:sz w:val="24"/>
          <w:szCs w:val="24"/>
        </w:rPr>
        <w:t>I would imagine</w:t>
      </w:r>
      <w:r w:rsidR="009669BB">
        <w:rPr>
          <w:rFonts w:ascii="Adelle Rg" w:hAnsi="Adelle Rg"/>
          <w:sz w:val="24"/>
          <w:szCs w:val="24"/>
        </w:rPr>
        <w:t xml:space="preserve"> </w:t>
      </w:r>
      <w:r w:rsidR="005823A7">
        <w:rPr>
          <w:rFonts w:ascii="Adelle Rg" w:hAnsi="Adelle Rg"/>
          <w:sz w:val="24"/>
          <w:szCs w:val="24"/>
        </w:rPr>
        <w:t>that most people with my device and/or assistive technology would learn to use this website quickly</w:t>
      </w:r>
      <w:r>
        <w:rPr>
          <w:rFonts w:ascii="Adelle Rg" w:hAnsi="Adelle Rg"/>
          <w:sz w:val="24"/>
          <w:szCs w:val="24"/>
        </w:rPr>
        <w:t>”</w:t>
      </w:r>
    </w:p>
    <w:p w14:paraId="59BDF770" w14:textId="7E8ABCBC" w:rsidR="005823A7" w:rsidRDefault="007E0271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</w:t>
      </w:r>
      <w:r w:rsidR="009669BB">
        <w:rPr>
          <w:rFonts w:ascii="Adelle Rg" w:hAnsi="Adelle Rg"/>
          <w:sz w:val="24"/>
          <w:szCs w:val="24"/>
        </w:rPr>
        <w:t>I found the website very cumbersome or awkward to use</w:t>
      </w:r>
      <w:r>
        <w:rPr>
          <w:rFonts w:ascii="Adelle Rg" w:hAnsi="Adelle Rg"/>
          <w:sz w:val="24"/>
          <w:szCs w:val="24"/>
        </w:rPr>
        <w:t>”</w:t>
      </w:r>
    </w:p>
    <w:p w14:paraId="58099557" w14:textId="5841E662" w:rsidR="009669BB" w:rsidRDefault="007E0271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felt very confident using this website”</w:t>
      </w:r>
    </w:p>
    <w:p w14:paraId="41F44E42" w14:textId="347B961F" w:rsidR="007E0271" w:rsidRDefault="007E0271" w:rsidP="003B76EA">
      <w:pPr>
        <w:pStyle w:val="ListParagraph"/>
        <w:numPr>
          <w:ilvl w:val="0"/>
          <w:numId w:val="11"/>
        </w:numPr>
        <w:contextualSpacing w:val="0"/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“I needed to familiarise myself with the website before I could use it effectively”</w:t>
      </w:r>
    </w:p>
    <w:p w14:paraId="6B08EF4E" w14:textId="77777777" w:rsidR="00ED4508" w:rsidRDefault="00ED4508" w:rsidP="00ED4508">
      <w:pPr>
        <w:pStyle w:val="ListParagraph"/>
        <w:ind w:left="1800"/>
        <w:contextualSpacing w:val="0"/>
        <w:rPr>
          <w:rFonts w:ascii="Adelle Rg" w:hAnsi="Adelle Rg"/>
          <w:sz w:val="24"/>
          <w:szCs w:val="24"/>
        </w:rPr>
      </w:pPr>
    </w:p>
    <w:p w14:paraId="6B21CCDD" w14:textId="54CEA4F0" w:rsidR="00A72A2E" w:rsidRDefault="00ED4508" w:rsidP="00A65836">
      <w:pPr>
        <w:rPr>
          <w:rFonts w:ascii="Adelle Rg" w:hAnsi="Adelle Rg"/>
          <w:sz w:val="24"/>
          <w:szCs w:val="24"/>
        </w:rPr>
      </w:pPr>
      <w:r>
        <w:rPr>
          <w:rFonts w:ascii="Adelle Rg" w:hAnsi="Adelle Rg"/>
          <w:sz w:val="24"/>
          <w:szCs w:val="24"/>
        </w:rPr>
        <w:t>Responses to</w:t>
      </w:r>
      <w:r w:rsidR="00046032">
        <w:rPr>
          <w:rFonts w:ascii="Adelle Rg" w:hAnsi="Adelle Rg"/>
          <w:sz w:val="24"/>
          <w:szCs w:val="24"/>
        </w:rPr>
        <w:t xml:space="preserve"> the above statements</w:t>
      </w:r>
      <w:r>
        <w:rPr>
          <w:rFonts w:ascii="Adelle Rg" w:hAnsi="Adelle Rg"/>
          <w:sz w:val="24"/>
          <w:szCs w:val="24"/>
        </w:rPr>
        <w:t xml:space="preserve"> were assigned a scale position (</w:t>
      </w:r>
      <w:r w:rsidR="00046032">
        <w:rPr>
          <w:rFonts w:ascii="Adelle Rg" w:hAnsi="Adelle Rg"/>
          <w:sz w:val="24"/>
          <w:szCs w:val="24"/>
        </w:rPr>
        <w:t>strongly disagree= 1</w:t>
      </w:r>
      <w:r w:rsidR="00C124D7">
        <w:rPr>
          <w:rFonts w:ascii="Adelle Rg" w:hAnsi="Adelle Rg"/>
          <w:sz w:val="24"/>
          <w:szCs w:val="24"/>
        </w:rPr>
        <w:t>, disagree= 2; neither agree nor disagree= 3; agree= 4; strongly agree= 5</w:t>
      </w:r>
      <w:r w:rsidR="00046032">
        <w:rPr>
          <w:rFonts w:ascii="Adelle Rg" w:hAnsi="Adelle Rg"/>
          <w:sz w:val="24"/>
          <w:szCs w:val="24"/>
        </w:rPr>
        <w:t>)</w:t>
      </w:r>
      <w:r w:rsidR="00C124D7">
        <w:rPr>
          <w:rFonts w:ascii="Adelle Rg" w:hAnsi="Adelle Rg"/>
          <w:sz w:val="24"/>
          <w:szCs w:val="24"/>
        </w:rPr>
        <w:t xml:space="preserve">. </w:t>
      </w:r>
      <w:r w:rsidR="009A5A61">
        <w:rPr>
          <w:rFonts w:ascii="Adelle Rg" w:hAnsi="Adelle Rg"/>
          <w:sz w:val="24"/>
          <w:szCs w:val="24"/>
        </w:rPr>
        <w:t>For</w:t>
      </w:r>
      <w:r w:rsidR="00A56F31">
        <w:rPr>
          <w:rFonts w:ascii="Adelle Rg" w:hAnsi="Adelle Rg"/>
          <w:sz w:val="24"/>
          <w:szCs w:val="24"/>
        </w:rPr>
        <w:t xml:space="preserve"> p</w:t>
      </w:r>
      <w:r w:rsidR="00C124D7">
        <w:rPr>
          <w:rFonts w:ascii="Adelle Rg" w:hAnsi="Adelle Rg"/>
          <w:sz w:val="24"/>
          <w:szCs w:val="24"/>
        </w:rPr>
        <w:t>ositive statements (questions 1,3,5,7 and 9)</w:t>
      </w:r>
      <w:r w:rsidR="009A5A61">
        <w:rPr>
          <w:rFonts w:ascii="Adelle Rg" w:hAnsi="Adelle Rg"/>
          <w:sz w:val="24"/>
          <w:szCs w:val="24"/>
        </w:rPr>
        <w:t xml:space="preserve">, scores were calculated by subtracting 1 from the </w:t>
      </w:r>
      <w:r w:rsidR="007805FD">
        <w:rPr>
          <w:rFonts w:ascii="Adelle Rg" w:hAnsi="Adelle Rg"/>
          <w:sz w:val="24"/>
          <w:szCs w:val="24"/>
        </w:rPr>
        <w:t>scale position, and then multiplying the resulting number by 2.5. For negative statements (questions 2,4,</w:t>
      </w:r>
      <w:r w:rsidR="00F80D89">
        <w:rPr>
          <w:rFonts w:ascii="Adelle Rg" w:hAnsi="Adelle Rg"/>
          <w:sz w:val="24"/>
          <w:szCs w:val="24"/>
        </w:rPr>
        <w:t>6,8,10), scores were calculated by subtracting the scale position from 5, and then multiplying the resulting number by 2.</w:t>
      </w:r>
      <w:r w:rsidR="0010652C">
        <w:rPr>
          <w:rFonts w:ascii="Adelle Rg" w:hAnsi="Adelle Rg"/>
          <w:sz w:val="24"/>
          <w:szCs w:val="24"/>
        </w:rPr>
        <w:t>5.</w:t>
      </w:r>
    </w:p>
    <w:p w14:paraId="20C1AD34" w14:textId="4CBC275F" w:rsidR="00942698" w:rsidRPr="0065250D" w:rsidRDefault="00514E17" w:rsidP="002441D0">
      <w:pPr>
        <w:rPr>
          <w:sz w:val="24"/>
          <w:szCs w:val="24"/>
        </w:rPr>
      </w:pPr>
      <w:r>
        <w:rPr>
          <w:rFonts w:ascii="Adelle Rg" w:hAnsi="Adelle Rg"/>
          <w:sz w:val="24"/>
          <w:szCs w:val="24"/>
        </w:rPr>
        <w:t xml:space="preserve">Scores </w:t>
      </w:r>
      <w:r w:rsidR="00A26233">
        <w:rPr>
          <w:rFonts w:ascii="Adelle Rg" w:hAnsi="Adelle Rg"/>
          <w:sz w:val="24"/>
          <w:szCs w:val="24"/>
        </w:rPr>
        <w:t>ranged from 0 to 100, with scores over 6</w:t>
      </w:r>
      <w:r w:rsidR="00C26313">
        <w:rPr>
          <w:rFonts w:ascii="Adelle Rg" w:hAnsi="Adelle Rg"/>
          <w:sz w:val="24"/>
          <w:szCs w:val="24"/>
        </w:rPr>
        <w:t>8</w:t>
      </w:r>
      <w:r w:rsidR="00A26233">
        <w:rPr>
          <w:rFonts w:ascii="Adelle Rg" w:hAnsi="Adelle Rg"/>
          <w:sz w:val="24"/>
          <w:szCs w:val="24"/>
        </w:rPr>
        <w:t xml:space="preserve"> </w:t>
      </w:r>
      <w:r w:rsidR="00C26313">
        <w:rPr>
          <w:rFonts w:ascii="Adelle Rg" w:hAnsi="Adelle Rg"/>
          <w:sz w:val="24"/>
          <w:szCs w:val="24"/>
        </w:rPr>
        <w:t>considered ‘Good’ and scores over 80</w:t>
      </w:r>
      <w:r w:rsidR="00290073">
        <w:rPr>
          <w:rFonts w:ascii="Adelle Rg" w:hAnsi="Adelle Rg"/>
          <w:sz w:val="24"/>
          <w:szCs w:val="24"/>
        </w:rPr>
        <w:t xml:space="preserve"> ‘Excellent’.</w:t>
      </w:r>
    </w:p>
    <w:p w14:paraId="63102606" w14:textId="08D8D295" w:rsidR="0065250D" w:rsidRPr="0065250D" w:rsidRDefault="0065250D" w:rsidP="002441D0">
      <w:pPr>
        <w:rPr>
          <w:rFonts w:ascii="Adelle Rg" w:hAnsi="Adelle Rg"/>
          <w:b/>
          <w:bCs/>
          <w:sz w:val="32"/>
          <w:szCs w:val="32"/>
        </w:rPr>
      </w:pPr>
      <w:r w:rsidRPr="0065250D">
        <w:rPr>
          <w:rFonts w:ascii="Adelle Rg" w:hAnsi="Adelle Rg"/>
          <w:b/>
          <w:bCs/>
          <w:sz w:val="32"/>
          <w:szCs w:val="32"/>
        </w:rPr>
        <w:t>Research findings and recommendations</w:t>
      </w:r>
    </w:p>
    <w:p w14:paraId="5A37F2D0" w14:textId="273E7912" w:rsidR="0065250D" w:rsidRPr="002441D0" w:rsidRDefault="0065250D" w:rsidP="0065250D">
      <w:pPr>
        <w:rPr>
          <w:rFonts w:ascii="Adelle Rg" w:hAnsi="Adelle Rg"/>
          <w:b/>
          <w:sz w:val="32"/>
          <w:szCs w:val="32"/>
        </w:rPr>
      </w:pPr>
      <w:r>
        <w:rPr>
          <w:rFonts w:ascii="Adelle Rg" w:hAnsi="Adelle Rg"/>
          <w:sz w:val="24"/>
          <w:szCs w:val="24"/>
        </w:rPr>
        <w:t>Our</w:t>
      </w:r>
      <w:r w:rsidRPr="002441D0">
        <w:rPr>
          <w:rFonts w:ascii="Adelle Rg" w:hAnsi="Adelle Rg"/>
          <w:sz w:val="24"/>
          <w:szCs w:val="24"/>
        </w:rPr>
        <w:t xml:space="preserve"> findings </w:t>
      </w:r>
      <w:r>
        <w:rPr>
          <w:rFonts w:ascii="Adelle Rg" w:hAnsi="Adelle Rg"/>
          <w:sz w:val="24"/>
          <w:szCs w:val="24"/>
        </w:rPr>
        <w:t xml:space="preserve">and recommendation </w:t>
      </w:r>
      <w:r w:rsidRPr="002441D0">
        <w:rPr>
          <w:rFonts w:ascii="Adelle Rg" w:hAnsi="Adelle Rg"/>
          <w:sz w:val="24"/>
          <w:szCs w:val="24"/>
        </w:rPr>
        <w:t>are published at</w:t>
      </w:r>
      <w:r>
        <w:rPr>
          <w:rFonts w:ascii="Adelle Rg" w:hAnsi="Adelle Rg"/>
          <w:b/>
          <w:bCs/>
          <w:sz w:val="32"/>
          <w:szCs w:val="32"/>
        </w:rPr>
        <w:t xml:space="preserve"> </w:t>
      </w:r>
      <w:hyperlink r:id="rId17" w:history="1">
        <w:r w:rsidRPr="00BB470A">
          <w:rPr>
            <w:rStyle w:val="Hyperlink"/>
            <w:rFonts w:ascii="Adelle Rg" w:hAnsi="Adelle Rg"/>
            <w:b/>
            <w:bCs/>
            <w:sz w:val="24"/>
            <w:szCs w:val="24"/>
          </w:rPr>
          <w:t>www.ridc.org.uk</w:t>
        </w:r>
      </w:hyperlink>
      <w:r w:rsidR="00371E4D">
        <w:rPr>
          <w:rStyle w:val="Hyperlink"/>
          <w:rFonts w:ascii="Adelle Rg" w:hAnsi="Adelle Rg"/>
          <w:b/>
          <w:bCs/>
          <w:sz w:val="24"/>
          <w:szCs w:val="24"/>
        </w:rPr>
        <w:t>.</w:t>
      </w:r>
    </w:p>
    <w:p w14:paraId="5CFABB4F" w14:textId="77777777" w:rsidR="0065250D" w:rsidRPr="002441D0" w:rsidRDefault="0065250D" w:rsidP="002441D0">
      <w:pPr>
        <w:rPr>
          <w:sz w:val="24"/>
          <w:szCs w:val="24"/>
        </w:rPr>
      </w:pPr>
    </w:p>
    <w:sectPr w:rsidR="0065250D" w:rsidRPr="002441D0" w:rsidSect="00D278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546F" w14:textId="77777777" w:rsidR="00E141A9" w:rsidRDefault="00E141A9" w:rsidP="008D1404">
      <w:pPr>
        <w:spacing w:after="0" w:line="240" w:lineRule="auto"/>
      </w:pPr>
      <w:r>
        <w:separator/>
      </w:r>
    </w:p>
  </w:endnote>
  <w:endnote w:type="continuationSeparator" w:id="0">
    <w:p w14:paraId="4B0FA9DD" w14:textId="77777777" w:rsidR="00E141A9" w:rsidRDefault="00E141A9" w:rsidP="008D1404">
      <w:pPr>
        <w:spacing w:after="0" w:line="240" w:lineRule="auto"/>
      </w:pPr>
      <w:r>
        <w:continuationSeparator/>
      </w:r>
    </w:p>
  </w:endnote>
  <w:endnote w:type="continuationNotice" w:id="1">
    <w:p w14:paraId="6218B824" w14:textId="77777777" w:rsidR="00700E32" w:rsidRDefault="00700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g">
    <w:altName w:val="Adelle Rg"/>
    <w:panose1 w:val="020B0604020202020204"/>
    <w:charset w:val="4D"/>
    <w:family w:val="auto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B27" w14:textId="77777777" w:rsidR="008D1404" w:rsidRDefault="008D1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91B9" w14:textId="77777777" w:rsidR="008D1404" w:rsidRDefault="008D1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C22" w14:textId="77777777" w:rsidR="008D1404" w:rsidRDefault="008D1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F35" w14:textId="77777777" w:rsidR="00E141A9" w:rsidRDefault="00E141A9" w:rsidP="008D1404">
      <w:pPr>
        <w:spacing w:after="0" w:line="240" w:lineRule="auto"/>
      </w:pPr>
      <w:r>
        <w:separator/>
      </w:r>
    </w:p>
  </w:footnote>
  <w:footnote w:type="continuationSeparator" w:id="0">
    <w:p w14:paraId="7F872390" w14:textId="77777777" w:rsidR="00E141A9" w:rsidRDefault="00E141A9" w:rsidP="008D1404">
      <w:pPr>
        <w:spacing w:after="0" w:line="240" w:lineRule="auto"/>
      </w:pPr>
      <w:r>
        <w:continuationSeparator/>
      </w:r>
    </w:p>
  </w:footnote>
  <w:footnote w:type="continuationNotice" w:id="1">
    <w:p w14:paraId="1CCA8AFE" w14:textId="77777777" w:rsidR="00700E32" w:rsidRDefault="00700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FB1B" w14:textId="77777777" w:rsidR="008D1404" w:rsidRDefault="008D1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D0AD" w14:textId="6357D0EA" w:rsidR="008D1404" w:rsidRPr="008D1404" w:rsidRDefault="008D1404">
    <w:pPr>
      <w:pStyle w:val="Header"/>
      <w:rPr>
        <w:rFonts w:ascii="Adelle Rg" w:hAnsi="Adelle Rg"/>
      </w:rPr>
    </w:pPr>
    <w:r w:rsidRPr="008D1404">
      <w:rPr>
        <w:rFonts w:ascii="Adelle Rg" w:hAnsi="Adelle Rg"/>
      </w:rPr>
      <w:ptab w:relativeTo="margin" w:alignment="center" w:leader="none"/>
    </w:r>
    <w:r w:rsidRPr="008D1404">
      <w:rPr>
        <w:rFonts w:ascii="Adelle Rg" w:hAnsi="Adelle Rg"/>
      </w:rPr>
      <w:ptab w:relativeTo="margin" w:alignment="right" w:leader="none"/>
    </w:r>
    <w:r w:rsidRPr="008D1404">
      <w:rPr>
        <w:rFonts w:ascii="Adelle Rg" w:hAnsi="Adelle Rg"/>
      </w:rPr>
      <w:t>Jul-21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1B13" w14:textId="77777777" w:rsidR="008D1404" w:rsidRDefault="008D1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49"/>
    <w:multiLevelType w:val="hybridMultilevel"/>
    <w:tmpl w:val="7D8E2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3B7"/>
    <w:multiLevelType w:val="hybridMultilevel"/>
    <w:tmpl w:val="0AE2E8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0BF2"/>
    <w:multiLevelType w:val="hybridMultilevel"/>
    <w:tmpl w:val="25545040"/>
    <w:lvl w:ilvl="0" w:tplc="1BD05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40995"/>
    <w:multiLevelType w:val="hybridMultilevel"/>
    <w:tmpl w:val="8876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185C"/>
    <w:multiLevelType w:val="hybridMultilevel"/>
    <w:tmpl w:val="4AC83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50E"/>
    <w:multiLevelType w:val="hybridMultilevel"/>
    <w:tmpl w:val="9A867E8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D42FE"/>
    <w:multiLevelType w:val="hybridMultilevel"/>
    <w:tmpl w:val="D0F87B66"/>
    <w:lvl w:ilvl="0" w:tplc="7F5E9F7C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A6916"/>
    <w:multiLevelType w:val="hybridMultilevel"/>
    <w:tmpl w:val="671C0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42DC6"/>
    <w:multiLevelType w:val="hybridMultilevel"/>
    <w:tmpl w:val="7BA0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332D9"/>
    <w:multiLevelType w:val="hybridMultilevel"/>
    <w:tmpl w:val="213A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0023"/>
    <w:multiLevelType w:val="hybridMultilevel"/>
    <w:tmpl w:val="6548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06A49"/>
    <w:multiLevelType w:val="hybridMultilevel"/>
    <w:tmpl w:val="846A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52AA"/>
    <w:multiLevelType w:val="hybridMultilevel"/>
    <w:tmpl w:val="006C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43EA"/>
    <w:multiLevelType w:val="hybridMultilevel"/>
    <w:tmpl w:val="574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48A"/>
    <w:multiLevelType w:val="hybridMultilevel"/>
    <w:tmpl w:val="043C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69AD"/>
    <w:multiLevelType w:val="hybridMultilevel"/>
    <w:tmpl w:val="9CB0B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004B8"/>
    <w:multiLevelType w:val="hybridMultilevel"/>
    <w:tmpl w:val="6294317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327C59"/>
    <w:multiLevelType w:val="hybridMultilevel"/>
    <w:tmpl w:val="875AF7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965C8"/>
    <w:multiLevelType w:val="hybridMultilevel"/>
    <w:tmpl w:val="119E4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64E5"/>
    <w:multiLevelType w:val="hybridMultilevel"/>
    <w:tmpl w:val="DA36F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157BB"/>
    <w:multiLevelType w:val="hybridMultilevel"/>
    <w:tmpl w:val="D0A8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16"/>
  </w:num>
  <w:num w:numId="12">
    <w:abstractNumId w:val="2"/>
  </w:num>
  <w:num w:numId="13">
    <w:abstractNumId w:val="15"/>
  </w:num>
  <w:num w:numId="14">
    <w:abstractNumId w:val="8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E0"/>
    <w:rsid w:val="000102C1"/>
    <w:rsid w:val="00012D3E"/>
    <w:rsid w:val="00026F3D"/>
    <w:rsid w:val="00031082"/>
    <w:rsid w:val="000318B5"/>
    <w:rsid w:val="00033863"/>
    <w:rsid w:val="00033CDC"/>
    <w:rsid w:val="0004430E"/>
    <w:rsid w:val="00044B35"/>
    <w:rsid w:val="00046032"/>
    <w:rsid w:val="00046645"/>
    <w:rsid w:val="00046A02"/>
    <w:rsid w:val="000554DD"/>
    <w:rsid w:val="00060EFB"/>
    <w:rsid w:val="00062C89"/>
    <w:rsid w:val="00071E8C"/>
    <w:rsid w:val="00074483"/>
    <w:rsid w:val="000757BD"/>
    <w:rsid w:val="00084FE4"/>
    <w:rsid w:val="0009074E"/>
    <w:rsid w:val="00096AF7"/>
    <w:rsid w:val="000A64BC"/>
    <w:rsid w:val="000B108B"/>
    <w:rsid w:val="000B1AD6"/>
    <w:rsid w:val="000B2C59"/>
    <w:rsid w:val="000C344C"/>
    <w:rsid w:val="000D1AC5"/>
    <w:rsid w:val="000D505B"/>
    <w:rsid w:val="000D688B"/>
    <w:rsid w:val="000E0437"/>
    <w:rsid w:val="000E0F80"/>
    <w:rsid w:val="000E3C1A"/>
    <w:rsid w:val="000E73B4"/>
    <w:rsid w:val="000F09B0"/>
    <w:rsid w:val="000F0D8A"/>
    <w:rsid w:val="000F1A89"/>
    <w:rsid w:val="000F1C6D"/>
    <w:rsid w:val="000F246F"/>
    <w:rsid w:val="000F2AD9"/>
    <w:rsid w:val="0010652C"/>
    <w:rsid w:val="00107169"/>
    <w:rsid w:val="00112329"/>
    <w:rsid w:val="001225AC"/>
    <w:rsid w:val="001239F8"/>
    <w:rsid w:val="00125FAC"/>
    <w:rsid w:val="001300B9"/>
    <w:rsid w:val="00130B2A"/>
    <w:rsid w:val="001335FF"/>
    <w:rsid w:val="00135586"/>
    <w:rsid w:val="001418EB"/>
    <w:rsid w:val="001469FD"/>
    <w:rsid w:val="00150B6E"/>
    <w:rsid w:val="00164453"/>
    <w:rsid w:val="00164DD9"/>
    <w:rsid w:val="00167167"/>
    <w:rsid w:val="001727DA"/>
    <w:rsid w:val="00172FCF"/>
    <w:rsid w:val="00175321"/>
    <w:rsid w:val="00176ED9"/>
    <w:rsid w:val="00180DD7"/>
    <w:rsid w:val="001A5F9D"/>
    <w:rsid w:val="001B0AB0"/>
    <w:rsid w:val="001B3B98"/>
    <w:rsid w:val="001C0162"/>
    <w:rsid w:val="001C057E"/>
    <w:rsid w:val="001C1DD4"/>
    <w:rsid w:val="001C6257"/>
    <w:rsid w:val="001D1830"/>
    <w:rsid w:val="001D6523"/>
    <w:rsid w:val="001E1431"/>
    <w:rsid w:val="001E79B7"/>
    <w:rsid w:val="001F20E5"/>
    <w:rsid w:val="001F6DD4"/>
    <w:rsid w:val="002004B9"/>
    <w:rsid w:val="00201976"/>
    <w:rsid w:val="002030D4"/>
    <w:rsid w:val="00206B30"/>
    <w:rsid w:val="00211627"/>
    <w:rsid w:val="00214384"/>
    <w:rsid w:val="00216C0F"/>
    <w:rsid w:val="00221633"/>
    <w:rsid w:val="002367B0"/>
    <w:rsid w:val="00243C09"/>
    <w:rsid w:val="00243D12"/>
    <w:rsid w:val="002441D0"/>
    <w:rsid w:val="0024674F"/>
    <w:rsid w:val="00251920"/>
    <w:rsid w:val="00252B70"/>
    <w:rsid w:val="00253733"/>
    <w:rsid w:val="002538EA"/>
    <w:rsid w:val="0025504E"/>
    <w:rsid w:val="002567C8"/>
    <w:rsid w:val="002605DF"/>
    <w:rsid w:val="0027184F"/>
    <w:rsid w:val="0027521E"/>
    <w:rsid w:val="002762E6"/>
    <w:rsid w:val="002829F1"/>
    <w:rsid w:val="002869A8"/>
    <w:rsid w:val="00290073"/>
    <w:rsid w:val="0029065C"/>
    <w:rsid w:val="00290E61"/>
    <w:rsid w:val="002A160E"/>
    <w:rsid w:val="002A4132"/>
    <w:rsid w:val="002A6F4F"/>
    <w:rsid w:val="002B0394"/>
    <w:rsid w:val="002C12E0"/>
    <w:rsid w:val="002C142D"/>
    <w:rsid w:val="002C27CE"/>
    <w:rsid w:val="002C5DD8"/>
    <w:rsid w:val="002D653F"/>
    <w:rsid w:val="002E67FC"/>
    <w:rsid w:val="002F1A73"/>
    <w:rsid w:val="00302060"/>
    <w:rsid w:val="00302AD7"/>
    <w:rsid w:val="00303440"/>
    <w:rsid w:val="0030652E"/>
    <w:rsid w:val="003112AF"/>
    <w:rsid w:val="00311F8A"/>
    <w:rsid w:val="0031481B"/>
    <w:rsid w:val="00330236"/>
    <w:rsid w:val="00333488"/>
    <w:rsid w:val="00333B22"/>
    <w:rsid w:val="00341423"/>
    <w:rsid w:val="0034340D"/>
    <w:rsid w:val="00352AD5"/>
    <w:rsid w:val="00352CCD"/>
    <w:rsid w:val="003542C5"/>
    <w:rsid w:val="00356904"/>
    <w:rsid w:val="003573AF"/>
    <w:rsid w:val="00364A6E"/>
    <w:rsid w:val="00371E4D"/>
    <w:rsid w:val="00376F85"/>
    <w:rsid w:val="00382E14"/>
    <w:rsid w:val="0038490F"/>
    <w:rsid w:val="0038593F"/>
    <w:rsid w:val="0038606C"/>
    <w:rsid w:val="0039177F"/>
    <w:rsid w:val="00397526"/>
    <w:rsid w:val="003B76EA"/>
    <w:rsid w:val="003C01A5"/>
    <w:rsid w:val="003C4778"/>
    <w:rsid w:val="003D234B"/>
    <w:rsid w:val="003D5504"/>
    <w:rsid w:val="003E05F9"/>
    <w:rsid w:val="003E183B"/>
    <w:rsid w:val="003E45F8"/>
    <w:rsid w:val="003E6318"/>
    <w:rsid w:val="003F0F36"/>
    <w:rsid w:val="003F47C4"/>
    <w:rsid w:val="00402068"/>
    <w:rsid w:val="00410272"/>
    <w:rsid w:val="004118B2"/>
    <w:rsid w:val="00413A41"/>
    <w:rsid w:val="00413D70"/>
    <w:rsid w:val="00415359"/>
    <w:rsid w:val="00422506"/>
    <w:rsid w:val="00424727"/>
    <w:rsid w:val="00425125"/>
    <w:rsid w:val="00430E41"/>
    <w:rsid w:val="00431EE4"/>
    <w:rsid w:val="0043273F"/>
    <w:rsid w:val="004533F3"/>
    <w:rsid w:val="0045518F"/>
    <w:rsid w:val="00461EBB"/>
    <w:rsid w:val="0046207A"/>
    <w:rsid w:val="00464632"/>
    <w:rsid w:val="004662BB"/>
    <w:rsid w:val="00467915"/>
    <w:rsid w:val="00467962"/>
    <w:rsid w:val="00475913"/>
    <w:rsid w:val="00475A62"/>
    <w:rsid w:val="00480C5C"/>
    <w:rsid w:val="004852EA"/>
    <w:rsid w:val="00486976"/>
    <w:rsid w:val="00493292"/>
    <w:rsid w:val="00494813"/>
    <w:rsid w:val="004948D0"/>
    <w:rsid w:val="00496A8A"/>
    <w:rsid w:val="004A0C24"/>
    <w:rsid w:val="004A0EEF"/>
    <w:rsid w:val="004A51BC"/>
    <w:rsid w:val="004B0FA2"/>
    <w:rsid w:val="004B3099"/>
    <w:rsid w:val="004D1CD4"/>
    <w:rsid w:val="004D676C"/>
    <w:rsid w:val="004E46B2"/>
    <w:rsid w:val="004E5AE9"/>
    <w:rsid w:val="004E62F1"/>
    <w:rsid w:val="004F0526"/>
    <w:rsid w:val="0050237C"/>
    <w:rsid w:val="00510268"/>
    <w:rsid w:val="00514E17"/>
    <w:rsid w:val="00515664"/>
    <w:rsid w:val="005157CE"/>
    <w:rsid w:val="00521482"/>
    <w:rsid w:val="00524651"/>
    <w:rsid w:val="00527FE3"/>
    <w:rsid w:val="00545CAF"/>
    <w:rsid w:val="0055249F"/>
    <w:rsid w:val="005526CF"/>
    <w:rsid w:val="00557C1A"/>
    <w:rsid w:val="00574B4C"/>
    <w:rsid w:val="005823A7"/>
    <w:rsid w:val="005828A7"/>
    <w:rsid w:val="00583487"/>
    <w:rsid w:val="00584B58"/>
    <w:rsid w:val="0059041D"/>
    <w:rsid w:val="00595140"/>
    <w:rsid w:val="005A3335"/>
    <w:rsid w:val="005B0A06"/>
    <w:rsid w:val="005B296C"/>
    <w:rsid w:val="005B64F4"/>
    <w:rsid w:val="005C166D"/>
    <w:rsid w:val="005D4699"/>
    <w:rsid w:val="005D5ADF"/>
    <w:rsid w:val="005D6ACA"/>
    <w:rsid w:val="005D7C3E"/>
    <w:rsid w:val="005E31FC"/>
    <w:rsid w:val="005E5B17"/>
    <w:rsid w:val="005E6A77"/>
    <w:rsid w:val="005F747F"/>
    <w:rsid w:val="00601E58"/>
    <w:rsid w:val="0060465D"/>
    <w:rsid w:val="00620E33"/>
    <w:rsid w:val="006215EF"/>
    <w:rsid w:val="00621A02"/>
    <w:rsid w:val="0062363E"/>
    <w:rsid w:val="00624104"/>
    <w:rsid w:val="006254E9"/>
    <w:rsid w:val="00627337"/>
    <w:rsid w:val="0063259F"/>
    <w:rsid w:val="006415EB"/>
    <w:rsid w:val="0064499B"/>
    <w:rsid w:val="00647F9F"/>
    <w:rsid w:val="0065250D"/>
    <w:rsid w:val="0065557B"/>
    <w:rsid w:val="00655A33"/>
    <w:rsid w:val="0065780E"/>
    <w:rsid w:val="00662709"/>
    <w:rsid w:val="0066357F"/>
    <w:rsid w:val="0067246D"/>
    <w:rsid w:val="00672C86"/>
    <w:rsid w:val="006750CA"/>
    <w:rsid w:val="00682FF5"/>
    <w:rsid w:val="00685B7A"/>
    <w:rsid w:val="00697576"/>
    <w:rsid w:val="00697F5E"/>
    <w:rsid w:val="006A60CA"/>
    <w:rsid w:val="006B3808"/>
    <w:rsid w:val="006B40A2"/>
    <w:rsid w:val="006B66B1"/>
    <w:rsid w:val="006C7A82"/>
    <w:rsid w:val="006D1C8C"/>
    <w:rsid w:val="006D2CCB"/>
    <w:rsid w:val="006D2D63"/>
    <w:rsid w:val="006D3E96"/>
    <w:rsid w:val="006D7A7A"/>
    <w:rsid w:val="006E4EFB"/>
    <w:rsid w:val="006F0449"/>
    <w:rsid w:val="006F1147"/>
    <w:rsid w:val="006F1BE3"/>
    <w:rsid w:val="00700E32"/>
    <w:rsid w:val="0070316B"/>
    <w:rsid w:val="00707221"/>
    <w:rsid w:val="0071093D"/>
    <w:rsid w:val="007114BD"/>
    <w:rsid w:val="00723A92"/>
    <w:rsid w:val="00725292"/>
    <w:rsid w:val="00727F7A"/>
    <w:rsid w:val="00731337"/>
    <w:rsid w:val="007319E4"/>
    <w:rsid w:val="007355D4"/>
    <w:rsid w:val="00742FD0"/>
    <w:rsid w:val="007442E4"/>
    <w:rsid w:val="007569C1"/>
    <w:rsid w:val="00756E50"/>
    <w:rsid w:val="00760BBD"/>
    <w:rsid w:val="00762A2B"/>
    <w:rsid w:val="007703DB"/>
    <w:rsid w:val="00771BA6"/>
    <w:rsid w:val="007723BB"/>
    <w:rsid w:val="00775414"/>
    <w:rsid w:val="007805FD"/>
    <w:rsid w:val="00782A4F"/>
    <w:rsid w:val="00782EE9"/>
    <w:rsid w:val="00790A86"/>
    <w:rsid w:val="007A0AA7"/>
    <w:rsid w:val="007A330B"/>
    <w:rsid w:val="007B0C5F"/>
    <w:rsid w:val="007B40B3"/>
    <w:rsid w:val="007B572E"/>
    <w:rsid w:val="007B6C64"/>
    <w:rsid w:val="007B7EE6"/>
    <w:rsid w:val="007C0728"/>
    <w:rsid w:val="007C11FE"/>
    <w:rsid w:val="007C2C27"/>
    <w:rsid w:val="007C3AFA"/>
    <w:rsid w:val="007C4604"/>
    <w:rsid w:val="007C4842"/>
    <w:rsid w:val="007D0BD8"/>
    <w:rsid w:val="007D0BFD"/>
    <w:rsid w:val="007D3220"/>
    <w:rsid w:val="007D3F6F"/>
    <w:rsid w:val="007D4997"/>
    <w:rsid w:val="007D6A91"/>
    <w:rsid w:val="007E0271"/>
    <w:rsid w:val="007E17AF"/>
    <w:rsid w:val="007E249E"/>
    <w:rsid w:val="007F1CFC"/>
    <w:rsid w:val="007F4667"/>
    <w:rsid w:val="007F5959"/>
    <w:rsid w:val="007F6362"/>
    <w:rsid w:val="008014E6"/>
    <w:rsid w:val="0081271C"/>
    <w:rsid w:val="0081337A"/>
    <w:rsid w:val="00815332"/>
    <w:rsid w:val="0082132B"/>
    <w:rsid w:val="008338FE"/>
    <w:rsid w:val="00833973"/>
    <w:rsid w:val="00840913"/>
    <w:rsid w:val="0084669B"/>
    <w:rsid w:val="00850090"/>
    <w:rsid w:val="0085333F"/>
    <w:rsid w:val="008546A8"/>
    <w:rsid w:val="0085750C"/>
    <w:rsid w:val="00857808"/>
    <w:rsid w:val="00857CDC"/>
    <w:rsid w:val="00860B79"/>
    <w:rsid w:val="008673BE"/>
    <w:rsid w:val="00870AD8"/>
    <w:rsid w:val="00870FC0"/>
    <w:rsid w:val="00872E7D"/>
    <w:rsid w:val="008803A6"/>
    <w:rsid w:val="00881354"/>
    <w:rsid w:val="008853DA"/>
    <w:rsid w:val="008878A5"/>
    <w:rsid w:val="00892DB3"/>
    <w:rsid w:val="00894A50"/>
    <w:rsid w:val="00895BFD"/>
    <w:rsid w:val="0089662C"/>
    <w:rsid w:val="00896CEB"/>
    <w:rsid w:val="008A1AC7"/>
    <w:rsid w:val="008A3E4D"/>
    <w:rsid w:val="008A57AA"/>
    <w:rsid w:val="008B073C"/>
    <w:rsid w:val="008B1269"/>
    <w:rsid w:val="008B3A61"/>
    <w:rsid w:val="008B3D19"/>
    <w:rsid w:val="008D1404"/>
    <w:rsid w:val="008D2A25"/>
    <w:rsid w:val="008D4587"/>
    <w:rsid w:val="008D49C0"/>
    <w:rsid w:val="008D751E"/>
    <w:rsid w:val="008F25B6"/>
    <w:rsid w:val="008F4041"/>
    <w:rsid w:val="00902068"/>
    <w:rsid w:val="00902837"/>
    <w:rsid w:val="009102FD"/>
    <w:rsid w:val="0091576B"/>
    <w:rsid w:val="00916E34"/>
    <w:rsid w:val="00926A3F"/>
    <w:rsid w:val="00926A69"/>
    <w:rsid w:val="0093001B"/>
    <w:rsid w:val="00930203"/>
    <w:rsid w:val="0094014C"/>
    <w:rsid w:val="00942698"/>
    <w:rsid w:val="009441E0"/>
    <w:rsid w:val="0095471F"/>
    <w:rsid w:val="00965F47"/>
    <w:rsid w:val="009669BB"/>
    <w:rsid w:val="00967293"/>
    <w:rsid w:val="00976562"/>
    <w:rsid w:val="009769C8"/>
    <w:rsid w:val="00981AA2"/>
    <w:rsid w:val="00982388"/>
    <w:rsid w:val="00984130"/>
    <w:rsid w:val="00984BB7"/>
    <w:rsid w:val="00985C80"/>
    <w:rsid w:val="00987104"/>
    <w:rsid w:val="00987255"/>
    <w:rsid w:val="0099358B"/>
    <w:rsid w:val="009945AC"/>
    <w:rsid w:val="00997F9C"/>
    <w:rsid w:val="009A1E1F"/>
    <w:rsid w:val="009A37C2"/>
    <w:rsid w:val="009A5A61"/>
    <w:rsid w:val="009B1323"/>
    <w:rsid w:val="009B6DAF"/>
    <w:rsid w:val="009C202F"/>
    <w:rsid w:val="009C6D38"/>
    <w:rsid w:val="009D05BC"/>
    <w:rsid w:val="009D3BF7"/>
    <w:rsid w:val="009E231C"/>
    <w:rsid w:val="009E341F"/>
    <w:rsid w:val="009E5F73"/>
    <w:rsid w:val="009F2CDE"/>
    <w:rsid w:val="009F32E6"/>
    <w:rsid w:val="009F6D98"/>
    <w:rsid w:val="009F6F1A"/>
    <w:rsid w:val="009F71A2"/>
    <w:rsid w:val="00A04A04"/>
    <w:rsid w:val="00A05817"/>
    <w:rsid w:val="00A11296"/>
    <w:rsid w:val="00A1478E"/>
    <w:rsid w:val="00A216B3"/>
    <w:rsid w:val="00A26233"/>
    <w:rsid w:val="00A326D6"/>
    <w:rsid w:val="00A3430D"/>
    <w:rsid w:val="00A35BCE"/>
    <w:rsid w:val="00A3636E"/>
    <w:rsid w:val="00A43463"/>
    <w:rsid w:val="00A43D2E"/>
    <w:rsid w:val="00A43D3E"/>
    <w:rsid w:val="00A440F1"/>
    <w:rsid w:val="00A50B75"/>
    <w:rsid w:val="00A50FD5"/>
    <w:rsid w:val="00A559FB"/>
    <w:rsid w:val="00A56F31"/>
    <w:rsid w:val="00A61B37"/>
    <w:rsid w:val="00A63D83"/>
    <w:rsid w:val="00A642F0"/>
    <w:rsid w:val="00A65836"/>
    <w:rsid w:val="00A675A0"/>
    <w:rsid w:val="00A72A2E"/>
    <w:rsid w:val="00A7489E"/>
    <w:rsid w:val="00A74C6F"/>
    <w:rsid w:val="00A7619B"/>
    <w:rsid w:val="00A83220"/>
    <w:rsid w:val="00A8467A"/>
    <w:rsid w:val="00A8519D"/>
    <w:rsid w:val="00A86423"/>
    <w:rsid w:val="00A90721"/>
    <w:rsid w:val="00A9292D"/>
    <w:rsid w:val="00A95462"/>
    <w:rsid w:val="00AA66F3"/>
    <w:rsid w:val="00AB4C1F"/>
    <w:rsid w:val="00AB6F63"/>
    <w:rsid w:val="00AC1B02"/>
    <w:rsid w:val="00AD0334"/>
    <w:rsid w:val="00AD0D2C"/>
    <w:rsid w:val="00AD2945"/>
    <w:rsid w:val="00AD4394"/>
    <w:rsid w:val="00AD63BE"/>
    <w:rsid w:val="00AE72C2"/>
    <w:rsid w:val="00AF46CD"/>
    <w:rsid w:val="00AF7693"/>
    <w:rsid w:val="00B042DB"/>
    <w:rsid w:val="00B04881"/>
    <w:rsid w:val="00B176E0"/>
    <w:rsid w:val="00B2079A"/>
    <w:rsid w:val="00B257FA"/>
    <w:rsid w:val="00B260DD"/>
    <w:rsid w:val="00B35157"/>
    <w:rsid w:val="00B371F4"/>
    <w:rsid w:val="00B4019D"/>
    <w:rsid w:val="00B418DA"/>
    <w:rsid w:val="00B463C2"/>
    <w:rsid w:val="00B50968"/>
    <w:rsid w:val="00B613E9"/>
    <w:rsid w:val="00B6453E"/>
    <w:rsid w:val="00B7342B"/>
    <w:rsid w:val="00B742D5"/>
    <w:rsid w:val="00B778FA"/>
    <w:rsid w:val="00B84261"/>
    <w:rsid w:val="00B9422B"/>
    <w:rsid w:val="00B959A3"/>
    <w:rsid w:val="00B960AF"/>
    <w:rsid w:val="00B97797"/>
    <w:rsid w:val="00BA06A1"/>
    <w:rsid w:val="00BB222D"/>
    <w:rsid w:val="00BB470A"/>
    <w:rsid w:val="00BC1C98"/>
    <w:rsid w:val="00BD1EE8"/>
    <w:rsid w:val="00BE112B"/>
    <w:rsid w:val="00BF345F"/>
    <w:rsid w:val="00BF76B0"/>
    <w:rsid w:val="00C02477"/>
    <w:rsid w:val="00C026B7"/>
    <w:rsid w:val="00C04015"/>
    <w:rsid w:val="00C05637"/>
    <w:rsid w:val="00C07167"/>
    <w:rsid w:val="00C072C5"/>
    <w:rsid w:val="00C124D7"/>
    <w:rsid w:val="00C131A6"/>
    <w:rsid w:val="00C1595E"/>
    <w:rsid w:val="00C169A8"/>
    <w:rsid w:val="00C22895"/>
    <w:rsid w:val="00C24D12"/>
    <w:rsid w:val="00C26313"/>
    <w:rsid w:val="00C33001"/>
    <w:rsid w:val="00C34DD6"/>
    <w:rsid w:val="00C51BC7"/>
    <w:rsid w:val="00C51DC9"/>
    <w:rsid w:val="00C55B5A"/>
    <w:rsid w:val="00C56A57"/>
    <w:rsid w:val="00C65387"/>
    <w:rsid w:val="00C72B9A"/>
    <w:rsid w:val="00C75754"/>
    <w:rsid w:val="00C83BDF"/>
    <w:rsid w:val="00C85D6D"/>
    <w:rsid w:val="00C86C2B"/>
    <w:rsid w:val="00C87FFB"/>
    <w:rsid w:val="00C91A2D"/>
    <w:rsid w:val="00C96831"/>
    <w:rsid w:val="00CA0AD5"/>
    <w:rsid w:val="00CA0C5E"/>
    <w:rsid w:val="00CA2197"/>
    <w:rsid w:val="00CA3F86"/>
    <w:rsid w:val="00CA441E"/>
    <w:rsid w:val="00CA56CA"/>
    <w:rsid w:val="00CA69C8"/>
    <w:rsid w:val="00CB0B13"/>
    <w:rsid w:val="00CB11E9"/>
    <w:rsid w:val="00CB555C"/>
    <w:rsid w:val="00CC0709"/>
    <w:rsid w:val="00CD1B4B"/>
    <w:rsid w:val="00CD621C"/>
    <w:rsid w:val="00CE0782"/>
    <w:rsid w:val="00CE2730"/>
    <w:rsid w:val="00CF302B"/>
    <w:rsid w:val="00CF3B0B"/>
    <w:rsid w:val="00CF5A99"/>
    <w:rsid w:val="00D00B10"/>
    <w:rsid w:val="00D01668"/>
    <w:rsid w:val="00D04656"/>
    <w:rsid w:val="00D073F7"/>
    <w:rsid w:val="00D132C6"/>
    <w:rsid w:val="00D17955"/>
    <w:rsid w:val="00D22662"/>
    <w:rsid w:val="00D2782D"/>
    <w:rsid w:val="00D30871"/>
    <w:rsid w:val="00D352B4"/>
    <w:rsid w:val="00D435C8"/>
    <w:rsid w:val="00D50603"/>
    <w:rsid w:val="00D559AE"/>
    <w:rsid w:val="00D64839"/>
    <w:rsid w:val="00D701C6"/>
    <w:rsid w:val="00D74232"/>
    <w:rsid w:val="00D801E0"/>
    <w:rsid w:val="00D8557A"/>
    <w:rsid w:val="00D90940"/>
    <w:rsid w:val="00D91F66"/>
    <w:rsid w:val="00D94A03"/>
    <w:rsid w:val="00DA25C3"/>
    <w:rsid w:val="00DA5EE1"/>
    <w:rsid w:val="00DB1C42"/>
    <w:rsid w:val="00DB296D"/>
    <w:rsid w:val="00DB7758"/>
    <w:rsid w:val="00DC3997"/>
    <w:rsid w:val="00DC4668"/>
    <w:rsid w:val="00DC750E"/>
    <w:rsid w:val="00DE0256"/>
    <w:rsid w:val="00DE2C0C"/>
    <w:rsid w:val="00DF0602"/>
    <w:rsid w:val="00DF12FA"/>
    <w:rsid w:val="00E00B97"/>
    <w:rsid w:val="00E02178"/>
    <w:rsid w:val="00E021F6"/>
    <w:rsid w:val="00E02437"/>
    <w:rsid w:val="00E02CBA"/>
    <w:rsid w:val="00E03917"/>
    <w:rsid w:val="00E03AE4"/>
    <w:rsid w:val="00E05813"/>
    <w:rsid w:val="00E07A5A"/>
    <w:rsid w:val="00E10BE3"/>
    <w:rsid w:val="00E11FA9"/>
    <w:rsid w:val="00E1270B"/>
    <w:rsid w:val="00E12F23"/>
    <w:rsid w:val="00E141A9"/>
    <w:rsid w:val="00E14860"/>
    <w:rsid w:val="00E14E45"/>
    <w:rsid w:val="00E22903"/>
    <w:rsid w:val="00E36CD4"/>
    <w:rsid w:val="00E4159F"/>
    <w:rsid w:val="00E442FC"/>
    <w:rsid w:val="00E453FD"/>
    <w:rsid w:val="00E45E55"/>
    <w:rsid w:val="00E63344"/>
    <w:rsid w:val="00E64565"/>
    <w:rsid w:val="00E665A1"/>
    <w:rsid w:val="00E7369E"/>
    <w:rsid w:val="00E74AE2"/>
    <w:rsid w:val="00E821E5"/>
    <w:rsid w:val="00E82B05"/>
    <w:rsid w:val="00E84ACC"/>
    <w:rsid w:val="00E8641E"/>
    <w:rsid w:val="00EA03C3"/>
    <w:rsid w:val="00EA665D"/>
    <w:rsid w:val="00EB012E"/>
    <w:rsid w:val="00EB2EE2"/>
    <w:rsid w:val="00EB655B"/>
    <w:rsid w:val="00EC0383"/>
    <w:rsid w:val="00EC527E"/>
    <w:rsid w:val="00ED30E6"/>
    <w:rsid w:val="00ED337D"/>
    <w:rsid w:val="00ED4508"/>
    <w:rsid w:val="00EE3B7B"/>
    <w:rsid w:val="00EE7876"/>
    <w:rsid w:val="00F10E99"/>
    <w:rsid w:val="00F117D9"/>
    <w:rsid w:val="00F14E34"/>
    <w:rsid w:val="00F1609F"/>
    <w:rsid w:val="00F23360"/>
    <w:rsid w:val="00F23543"/>
    <w:rsid w:val="00F33023"/>
    <w:rsid w:val="00F337F3"/>
    <w:rsid w:val="00F34F50"/>
    <w:rsid w:val="00F36E5F"/>
    <w:rsid w:val="00F37550"/>
    <w:rsid w:val="00F5205D"/>
    <w:rsid w:val="00F522F4"/>
    <w:rsid w:val="00F54605"/>
    <w:rsid w:val="00F55A5E"/>
    <w:rsid w:val="00F57523"/>
    <w:rsid w:val="00F57549"/>
    <w:rsid w:val="00F57C2B"/>
    <w:rsid w:val="00F62EA9"/>
    <w:rsid w:val="00F65E4B"/>
    <w:rsid w:val="00F67DD7"/>
    <w:rsid w:val="00F702A0"/>
    <w:rsid w:val="00F7041A"/>
    <w:rsid w:val="00F75D93"/>
    <w:rsid w:val="00F763DF"/>
    <w:rsid w:val="00F80D89"/>
    <w:rsid w:val="00F81A4D"/>
    <w:rsid w:val="00F833B2"/>
    <w:rsid w:val="00F87A4F"/>
    <w:rsid w:val="00F92840"/>
    <w:rsid w:val="00F9284C"/>
    <w:rsid w:val="00F9408D"/>
    <w:rsid w:val="00F95B01"/>
    <w:rsid w:val="00FA0453"/>
    <w:rsid w:val="00FA10C5"/>
    <w:rsid w:val="00FA462D"/>
    <w:rsid w:val="00FA5968"/>
    <w:rsid w:val="00FA7573"/>
    <w:rsid w:val="00FB191A"/>
    <w:rsid w:val="00FC37E6"/>
    <w:rsid w:val="00FD0C9D"/>
    <w:rsid w:val="00FD23C8"/>
    <w:rsid w:val="00FD714C"/>
    <w:rsid w:val="00FE2E7F"/>
    <w:rsid w:val="00FE5034"/>
    <w:rsid w:val="00FE5B49"/>
    <w:rsid w:val="00FE7BBF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AB4CD7"/>
  <w15:chartTrackingRefBased/>
  <w15:docId w15:val="{C5B4BC50-8E1E-4FE1-B238-F1055E1F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36"/>
    <w:pPr>
      <w:ind w:left="720"/>
      <w:contextualSpacing/>
    </w:pPr>
  </w:style>
  <w:style w:type="table" w:styleId="TableGrid">
    <w:name w:val="Table Grid"/>
    <w:basedOn w:val="TableNormal"/>
    <w:uiPriority w:val="39"/>
    <w:rsid w:val="00C0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A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04"/>
  </w:style>
  <w:style w:type="paragraph" w:styleId="Footer">
    <w:name w:val="footer"/>
    <w:basedOn w:val="Normal"/>
    <w:link w:val="FooterChar"/>
    <w:uiPriority w:val="99"/>
    <w:unhideWhenUsed/>
    <w:rsid w:val="008D1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ridc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96A1E825227488640D48874C610E1" ma:contentTypeVersion="19" ma:contentTypeDescription="Create a new document." ma:contentTypeScope="" ma:versionID="ba9d8cb64c0bf0acb453a80f2acb8525">
  <xsd:schema xmlns:xsd="http://www.w3.org/2001/XMLSchema" xmlns:xs="http://www.w3.org/2001/XMLSchema" xmlns:p="http://schemas.microsoft.com/office/2006/metadata/properties" xmlns:ns2="4131d010-0f62-4feb-a108-434208e26480" xmlns:ns3="b3d862d8-cfbe-466b-8f47-ca414bf925a8" targetNamespace="http://schemas.microsoft.com/office/2006/metadata/properties" ma:root="true" ma:fieldsID="243db2e26ccc8e52e90cdfd934431e3e" ns2:_="" ns3:_="">
    <xsd:import namespace="4131d010-0f62-4feb-a108-434208e26480"/>
    <xsd:import namespace="b3d862d8-cfbe-466b-8f47-ca414bf92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1d010-0f62-4feb-a108-434208e26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862d8-cfbe-466b-8f47-ca414bf92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1540a7-b501-4618-b071-ee7741d28632}" ma:internalName="TaxCatchAll" ma:showField="CatchAllData" ma:web="b3d862d8-cfbe-466b-8f47-ca414bf92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862d8-cfbe-466b-8f47-ca414bf925a8"/>
    <SharedWithUsers xmlns="b3d862d8-cfbe-466b-8f47-ca414bf925a8">
      <UserInfo>
        <DisplayName>Catherine Cashman</DisplayName>
        <AccountId>15</AccountId>
        <AccountType/>
      </UserInfo>
      <UserInfo>
        <DisplayName>Eric Harris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A9FBB-31B6-42FF-8738-F5E48098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1d010-0f62-4feb-a108-434208e26480"/>
    <ds:schemaRef ds:uri="b3d862d8-cfbe-466b-8f47-ca414bf92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2BD83-FC3C-4ECF-A769-46A20B24ED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131d010-0f62-4feb-a108-434208e26480"/>
    <ds:schemaRef ds:uri="http://purl.org/dc/terms/"/>
    <ds:schemaRef ds:uri="b3d862d8-cfbe-466b-8f47-ca414bf92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544F2-9D5E-4B53-B921-3568F1791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http://www.ridc.org.uk/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Cashman</dc:creator>
  <cp:keywords/>
  <dc:description/>
  <cp:lastModifiedBy>Caroline Jacobs</cp:lastModifiedBy>
  <cp:revision>7</cp:revision>
  <dcterms:created xsi:type="dcterms:W3CDTF">2021-08-05T15:00:00Z</dcterms:created>
  <dcterms:modified xsi:type="dcterms:W3CDTF">2021-08-12T15:27:00Z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0x01010094A96A1E825227488640D48874C610E1</vt:lpwstr>
  </property>
</Properties>
</file>